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33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395"/>
        <w:gridCol w:w="1719"/>
        <w:gridCol w:w="1258"/>
        <w:gridCol w:w="1418"/>
        <w:gridCol w:w="3543"/>
      </w:tblGrid>
      <w:tr w:rsidR="004638EC" w:rsidRPr="004638EC" w14:paraId="5A30057D" w14:textId="77777777" w:rsidTr="00C244A1">
        <w:tc>
          <w:tcPr>
            <w:tcW w:w="9333" w:type="dxa"/>
            <w:gridSpan w:val="5"/>
            <w:tcBorders>
              <w:top w:val="single" w:sz="18" w:space="0" w:color="001489"/>
              <w:left w:val="single" w:sz="18" w:space="0" w:color="001489"/>
              <w:bottom w:val="nil"/>
              <w:right w:val="single" w:sz="18" w:space="0" w:color="001489"/>
            </w:tcBorders>
            <w:shd w:val="clear" w:color="auto" w:fill="001489"/>
          </w:tcPr>
          <w:p w14:paraId="269C6DE1" w14:textId="77777777" w:rsidR="004638EC" w:rsidRPr="004638EC" w:rsidRDefault="004638E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638EC">
              <w:rPr>
                <w:b/>
                <w:color w:val="FFFFFF" w:themeColor="background1"/>
                <w:sz w:val="24"/>
                <w:szCs w:val="24"/>
              </w:rPr>
              <w:t>JOB DESCRIPTION</w:t>
            </w:r>
          </w:p>
        </w:tc>
      </w:tr>
      <w:tr w:rsidR="004638EC" w14:paraId="1EA1851E" w14:textId="77777777" w:rsidTr="00C244A1">
        <w:tc>
          <w:tcPr>
            <w:tcW w:w="1395" w:type="dxa"/>
            <w:tcBorders>
              <w:top w:val="nil"/>
            </w:tcBorders>
          </w:tcPr>
          <w:p w14:paraId="7F4F6173" w14:textId="77777777" w:rsidR="004638EC" w:rsidRDefault="004638EC">
            <w:r>
              <w:t>JOB TITLE</w:t>
            </w:r>
          </w:p>
        </w:tc>
        <w:tc>
          <w:tcPr>
            <w:tcW w:w="2977" w:type="dxa"/>
            <w:gridSpan w:val="2"/>
            <w:tcBorders>
              <w:top w:val="nil"/>
            </w:tcBorders>
          </w:tcPr>
          <w:p w14:paraId="235A7F33" w14:textId="77777777" w:rsidR="004638EC" w:rsidRPr="004638EC" w:rsidRDefault="004638EC">
            <w:pPr>
              <w:rPr>
                <w:color w:val="001489"/>
              </w:rPr>
            </w:pPr>
            <w:r w:rsidRPr="004638EC">
              <w:rPr>
                <w:color w:val="001489"/>
              </w:rPr>
              <w:t>Health and Safety</w:t>
            </w:r>
            <w:r>
              <w:rPr>
                <w:color w:val="001489"/>
              </w:rPr>
              <w:t xml:space="preserve"> Coordinator</w:t>
            </w:r>
          </w:p>
        </w:tc>
        <w:tc>
          <w:tcPr>
            <w:tcW w:w="1418" w:type="dxa"/>
            <w:tcBorders>
              <w:top w:val="nil"/>
            </w:tcBorders>
          </w:tcPr>
          <w:p w14:paraId="61CE9C45" w14:textId="77777777" w:rsidR="004638EC" w:rsidRDefault="004638EC">
            <w:r>
              <w:t>PREPARED BY</w:t>
            </w:r>
          </w:p>
        </w:tc>
        <w:tc>
          <w:tcPr>
            <w:tcW w:w="3543" w:type="dxa"/>
            <w:tcBorders>
              <w:top w:val="nil"/>
            </w:tcBorders>
          </w:tcPr>
          <w:p w14:paraId="4E4DED9D" w14:textId="77777777" w:rsidR="004638EC" w:rsidRPr="004638EC" w:rsidRDefault="004638EC">
            <w:pPr>
              <w:rPr>
                <w:color w:val="001489"/>
              </w:rPr>
            </w:pPr>
          </w:p>
        </w:tc>
      </w:tr>
      <w:tr w:rsidR="004638EC" w14:paraId="70857D6B" w14:textId="77777777" w:rsidTr="00C244A1">
        <w:tc>
          <w:tcPr>
            <w:tcW w:w="1395" w:type="dxa"/>
          </w:tcPr>
          <w:p w14:paraId="357C84A6" w14:textId="77777777" w:rsidR="004638EC" w:rsidRDefault="004638EC">
            <w:r>
              <w:t>PARISH</w:t>
            </w:r>
          </w:p>
        </w:tc>
        <w:tc>
          <w:tcPr>
            <w:tcW w:w="2977" w:type="dxa"/>
            <w:gridSpan w:val="2"/>
          </w:tcPr>
          <w:p w14:paraId="04F9A95A" w14:textId="77777777" w:rsidR="004638EC" w:rsidRPr="004638EC" w:rsidRDefault="004638EC">
            <w:pPr>
              <w:rPr>
                <w:color w:val="001489"/>
              </w:rPr>
            </w:pPr>
          </w:p>
        </w:tc>
        <w:tc>
          <w:tcPr>
            <w:tcW w:w="1418" w:type="dxa"/>
          </w:tcPr>
          <w:p w14:paraId="78E29B63" w14:textId="77777777" w:rsidR="004638EC" w:rsidRDefault="004638EC">
            <w:r>
              <w:t>DATE</w:t>
            </w:r>
          </w:p>
        </w:tc>
        <w:tc>
          <w:tcPr>
            <w:tcW w:w="3543" w:type="dxa"/>
          </w:tcPr>
          <w:p w14:paraId="28701FED" w14:textId="77777777" w:rsidR="004638EC" w:rsidRPr="004638EC" w:rsidRDefault="004638EC">
            <w:pPr>
              <w:rPr>
                <w:color w:val="001489"/>
              </w:rPr>
            </w:pPr>
          </w:p>
        </w:tc>
      </w:tr>
      <w:tr w:rsidR="004638EC" w14:paraId="71101147" w14:textId="77777777" w:rsidTr="00C244A1">
        <w:tc>
          <w:tcPr>
            <w:tcW w:w="1395" w:type="dxa"/>
          </w:tcPr>
          <w:p w14:paraId="4C296629" w14:textId="77777777" w:rsidR="004638EC" w:rsidRDefault="004638EC">
            <w:r>
              <w:t>REPORTS TO</w:t>
            </w:r>
          </w:p>
        </w:tc>
        <w:tc>
          <w:tcPr>
            <w:tcW w:w="2977" w:type="dxa"/>
            <w:gridSpan w:val="2"/>
          </w:tcPr>
          <w:p w14:paraId="6B410922" w14:textId="77777777" w:rsidR="004638EC" w:rsidRPr="004638EC" w:rsidRDefault="004638EC">
            <w:pPr>
              <w:rPr>
                <w:color w:val="001489"/>
              </w:rPr>
            </w:pPr>
          </w:p>
        </w:tc>
        <w:tc>
          <w:tcPr>
            <w:tcW w:w="1418" w:type="dxa"/>
          </w:tcPr>
          <w:p w14:paraId="3908602D" w14:textId="77777777" w:rsidR="004638EC" w:rsidRDefault="004638EC">
            <w:r>
              <w:t>JOB HOLDER</w:t>
            </w:r>
          </w:p>
        </w:tc>
        <w:tc>
          <w:tcPr>
            <w:tcW w:w="3543" w:type="dxa"/>
          </w:tcPr>
          <w:p w14:paraId="115E7DE2" w14:textId="77777777" w:rsidR="004638EC" w:rsidRPr="004638EC" w:rsidRDefault="004638EC">
            <w:pPr>
              <w:rPr>
                <w:color w:val="001489"/>
              </w:rPr>
            </w:pPr>
          </w:p>
        </w:tc>
      </w:tr>
      <w:tr w:rsidR="004638EC" w14:paraId="66928DCC" w14:textId="77777777" w:rsidTr="00C244A1">
        <w:tc>
          <w:tcPr>
            <w:tcW w:w="3114" w:type="dxa"/>
            <w:gridSpan w:val="2"/>
            <w:tcBorders>
              <w:bottom w:val="single" w:sz="18" w:space="0" w:color="001489"/>
            </w:tcBorders>
          </w:tcPr>
          <w:p w14:paraId="1073CA41" w14:textId="77777777" w:rsidR="004638EC" w:rsidRDefault="004638EC">
            <w:r>
              <w:t>POSITIONS REPORTING</w:t>
            </w:r>
          </w:p>
        </w:tc>
        <w:tc>
          <w:tcPr>
            <w:tcW w:w="6219" w:type="dxa"/>
            <w:gridSpan w:val="3"/>
            <w:tcBorders>
              <w:bottom w:val="single" w:sz="18" w:space="0" w:color="001489"/>
            </w:tcBorders>
          </w:tcPr>
          <w:p w14:paraId="4522E406" w14:textId="77777777" w:rsidR="004638EC" w:rsidRPr="004638EC" w:rsidRDefault="004638EC">
            <w:pPr>
              <w:rPr>
                <w:color w:val="001489"/>
              </w:rPr>
            </w:pPr>
            <w:r>
              <w:rPr>
                <w:color w:val="001489"/>
              </w:rPr>
              <w:t>None</w:t>
            </w:r>
          </w:p>
        </w:tc>
      </w:tr>
      <w:tr w:rsidR="004638EC" w:rsidRPr="004638EC" w14:paraId="5E1920E0" w14:textId="77777777" w:rsidTr="00C244A1">
        <w:tc>
          <w:tcPr>
            <w:tcW w:w="9333" w:type="dxa"/>
            <w:gridSpan w:val="5"/>
            <w:tcBorders>
              <w:top w:val="single" w:sz="18" w:space="0" w:color="001489"/>
              <w:left w:val="single" w:sz="18" w:space="0" w:color="001489"/>
              <w:bottom w:val="nil"/>
              <w:right w:val="single" w:sz="18" w:space="0" w:color="001489"/>
            </w:tcBorders>
            <w:shd w:val="clear" w:color="auto" w:fill="001489"/>
          </w:tcPr>
          <w:p w14:paraId="1F56C03A" w14:textId="77777777" w:rsidR="004638EC" w:rsidRPr="004638EC" w:rsidRDefault="004638E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638EC">
              <w:rPr>
                <w:b/>
                <w:color w:val="FFFFFF" w:themeColor="background1"/>
                <w:sz w:val="24"/>
                <w:szCs w:val="24"/>
              </w:rPr>
              <w:t>Position purpose</w:t>
            </w:r>
          </w:p>
        </w:tc>
      </w:tr>
      <w:tr w:rsidR="004638EC" w:rsidRPr="004638EC" w14:paraId="2C875628" w14:textId="77777777" w:rsidTr="00C244A1">
        <w:tc>
          <w:tcPr>
            <w:tcW w:w="9333" w:type="dxa"/>
            <w:gridSpan w:val="5"/>
            <w:tcBorders>
              <w:top w:val="nil"/>
            </w:tcBorders>
          </w:tcPr>
          <w:p w14:paraId="050F06DF" w14:textId="77777777" w:rsidR="004638EC" w:rsidRPr="004638EC" w:rsidRDefault="004638EC">
            <w:pPr>
              <w:rPr>
                <w:b/>
                <w:sz w:val="20"/>
                <w:szCs w:val="20"/>
              </w:rPr>
            </w:pPr>
            <w:r w:rsidRPr="004638EC">
              <w:rPr>
                <w:b/>
                <w:sz w:val="20"/>
                <w:szCs w:val="20"/>
              </w:rPr>
              <w:t>Describe how the job helps the parish achieve its goals.</w:t>
            </w:r>
          </w:p>
        </w:tc>
      </w:tr>
      <w:tr w:rsidR="004638EC" w14:paraId="5194E460" w14:textId="77777777" w:rsidTr="00C244A1">
        <w:tc>
          <w:tcPr>
            <w:tcW w:w="9333" w:type="dxa"/>
            <w:gridSpan w:val="5"/>
            <w:tcBorders>
              <w:bottom w:val="single" w:sz="18" w:space="0" w:color="001489"/>
            </w:tcBorders>
          </w:tcPr>
          <w:p w14:paraId="5F00F866" w14:textId="77777777" w:rsidR="004638EC" w:rsidRDefault="004638EC" w:rsidP="004638EC">
            <w:pPr>
              <w:ind w:left="-42"/>
              <w:rPr>
                <w:color w:val="001489"/>
              </w:rPr>
            </w:pPr>
            <w:r w:rsidRPr="004638EC">
              <w:rPr>
                <w:color w:val="001489"/>
              </w:rPr>
              <w:t xml:space="preserve">Contributes to keeping all people safe within the parish </w:t>
            </w:r>
            <w:r w:rsidR="00C244A1">
              <w:rPr>
                <w:color w:val="001489"/>
              </w:rPr>
              <w:t>grounds,</w:t>
            </w:r>
            <w:r w:rsidRPr="004638EC">
              <w:rPr>
                <w:color w:val="001489"/>
              </w:rPr>
              <w:t xml:space="preserve"> buildings</w:t>
            </w:r>
            <w:r w:rsidR="00C244A1">
              <w:rPr>
                <w:color w:val="001489"/>
              </w:rPr>
              <w:t xml:space="preserve"> and activities</w:t>
            </w:r>
            <w:r w:rsidRPr="004638EC">
              <w:rPr>
                <w:color w:val="001489"/>
              </w:rPr>
              <w:t xml:space="preserve"> through </w:t>
            </w:r>
          </w:p>
          <w:p w14:paraId="43463FEA" w14:textId="77777777" w:rsidR="004638EC" w:rsidRDefault="004638EC" w:rsidP="004638EC">
            <w:pPr>
              <w:pStyle w:val="ListParagraph"/>
              <w:numPr>
                <w:ilvl w:val="0"/>
                <w:numId w:val="5"/>
              </w:numPr>
              <w:ind w:left="459"/>
              <w:rPr>
                <w:color w:val="001489"/>
              </w:rPr>
            </w:pPr>
            <w:r w:rsidRPr="004638EC">
              <w:rPr>
                <w:color w:val="001489"/>
              </w:rPr>
              <w:t xml:space="preserve">working with the </w:t>
            </w:r>
            <w:r>
              <w:rPr>
                <w:color w:val="001489"/>
              </w:rPr>
              <w:t>P</w:t>
            </w:r>
            <w:r w:rsidRPr="004638EC">
              <w:rPr>
                <w:color w:val="001489"/>
              </w:rPr>
              <w:t xml:space="preserve">arish </w:t>
            </w:r>
            <w:r>
              <w:rPr>
                <w:color w:val="001489"/>
              </w:rPr>
              <w:t>C</w:t>
            </w:r>
            <w:r w:rsidRPr="004638EC">
              <w:rPr>
                <w:color w:val="001489"/>
              </w:rPr>
              <w:t xml:space="preserve">ouncil to identify and fix (or maintain) issues that have been </w:t>
            </w:r>
            <w:r>
              <w:rPr>
                <w:color w:val="001489"/>
              </w:rPr>
              <w:t>raised</w:t>
            </w:r>
          </w:p>
          <w:p w14:paraId="790ECC32" w14:textId="0931F448" w:rsidR="004638EC" w:rsidRDefault="004638EC" w:rsidP="004638EC">
            <w:pPr>
              <w:pStyle w:val="ListParagraph"/>
              <w:numPr>
                <w:ilvl w:val="0"/>
                <w:numId w:val="5"/>
              </w:numPr>
              <w:ind w:left="459"/>
              <w:rPr>
                <w:color w:val="001489"/>
              </w:rPr>
            </w:pPr>
            <w:r>
              <w:rPr>
                <w:color w:val="001489"/>
              </w:rPr>
              <w:t>working with the Property Committee to ensure regular building maintenance and Building Warrant of Fitness (BWo</w:t>
            </w:r>
            <w:r w:rsidR="005D71BB">
              <w:rPr>
                <w:color w:val="001489"/>
              </w:rPr>
              <w:t>F</w:t>
            </w:r>
            <w:r>
              <w:rPr>
                <w:color w:val="001489"/>
              </w:rPr>
              <w:t>) issues are successfully carried out</w:t>
            </w:r>
          </w:p>
          <w:p w14:paraId="47BC9259" w14:textId="3079D886" w:rsidR="004638EC" w:rsidRDefault="004638EC" w:rsidP="004638EC">
            <w:pPr>
              <w:pStyle w:val="ListParagraph"/>
              <w:numPr>
                <w:ilvl w:val="0"/>
                <w:numId w:val="5"/>
              </w:numPr>
              <w:ind w:left="459"/>
              <w:rPr>
                <w:color w:val="001489"/>
              </w:rPr>
            </w:pPr>
            <w:r>
              <w:rPr>
                <w:color w:val="001489"/>
              </w:rPr>
              <w:t xml:space="preserve">working with </w:t>
            </w:r>
            <w:r w:rsidR="00C244A1">
              <w:rPr>
                <w:color w:val="001489"/>
              </w:rPr>
              <w:t>o</w:t>
            </w:r>
            <w:r>
              <w:rPr>
                <w:color w:val="001489"/>
              </w:rPr>
              <w:t xml:space="preserve">ur </w:t>
            </w:r>
            <w:r w:rsidR="00C244A1">
              <w:rPr>
                <w:color w:val="001489"/>
              </w:rPr>
              <w:t>p</w:t>
            </w:r>
            <w:r>
              <w:rPr>
                <w:color w:val="001489"/>
              </w:rPr>
              <w:t xml:space="preserve">eople to ensure they know what to do in </w:t>
            </w:r>
            <w:r w:rsidR="00AD630D">
              <w:rPr>
                <w:color w:val="001489"/>
              </w:rPr>
              <w:t xml:space="preserve">the </w:t>
            </w:r>
            <w:r>
              <w:rPr>
                <w:color w:val="001489"/>
              </w:rPr>
              <w:t>event of emergencies</w:t>
            </w:r>
          </w:p>
          <w:p w14:paraId="284747A9" w14:textId="19738156" w:rsidR="00C244A1" w:rsidRPr="004638EC" w:rsidRDefault="00C244A1" w:rsidP="004638EC">
            <w:pPr>
              <w:pStyle w:val="ListParagraph"/>
              <w:numPr>
                <w:ilvl w:val="0"/>
                <w:numId w:val="5"/>
              </w:numPr>
              <w:ind w:left="459"/>
              <w:rPr>
                <w:color w:val="001489"/>
              </w:rPr>
            </w:pPr>
            <w:r>
              <w:rPr>
                <w:color w:val="001489"/>
              </w:rPr>
              <w:t>being aware of the latest H&amp;S updates from the Connexion</w:t>
            </w:r>
            <w:r w:rsidR="005D71BB">
              <w:rPr>
                <w:color w:val="001489"/>
              </w:rPr>
              <w:t>al</w:t>
            </w:r>
            <w:r>
              <w:rPr>
                <w:color w:val="001489"/>
              </w:rPr>
              <w:t xml:space="preserve"> website</w:t>
            </w:r>
          </w:p>
        </w:tc>
      </w:tr>
      <w:tr w:rsidR="004638EC" w:rsidRPr="004638EC" w14:paraId="18F022F6" w14:textId="77777777" w:rsidTr="00C244A1">
        <w:tc>
          <w:tcPr>
            <w:tcW w:w="9333" w:type="dxa"/>
            <w:gridSpan w:val="5"/>
            <w:tcBorders>
              <w:top w:val="single" w:sz="18" w:space="0" w:color="001489"/>
              <w:left w:val="single" w:sz="18" w:space="0" w:color="001489"/>
              <w:bottom w:val="nil"/>
              <w:right w:val="single" w:sz="18" w:space="0" w:color="001489"/>
            </w:tcBorders>
            <w:shd w:val="clear" w:color="auto" w:fill="001489"/>
          </w:tcPr>
          <w:p w14:paraId="580A29BD" w14:textId="77777777" w:rsidR="004638EC" w:rsidRPr="004638EC" w:rsidRDefault="004638E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638EC">
              <w:rPr>
                <w:b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  <w:tr w:rsidR="004638EC" w:rsidRPr="004638EC" w14:paraId="4D7E9258" w14:textId="77777777" w:rsidTr="00C244A1">
        <w:tc>
          <w:tcPr>
            <w:tcW w:w="9333" w:type="dxa"/>
            <w:gridSpan w:val="5"/>
            <w:tcBorders>
              <w:top w:val="nil"/>
            </w:tcBorders>
          </w:tcPr>
          <w:p w14:paraId="4F79EF0A" w14:textId="77777777" w:rsidR="004638EC" w:rsidRPr="004638EC" w:rsidRDefault="004638EC">
            <w:pPr>
              <w:rPr>
                <w:b/>
                <w:sz w:val="20"/>
                <w:szCs w:val="20"/>
              </w:rPr>
            </w:pPr>
            <w:r w:rsidRPr="004638EC">
              <w:rPr>
                <w:b/>
                <w:sz w:val="20"/>
                <w:szCs w:val="20"/>
              </w:rPr>
              <w:t>Describe the key functions and activities of this job.</w:t>
            </w:r>
          </w:p>
          <w:p w14:paraId="13D42AE7" w14:textId="03F8803A" w:rsidR="004638EC" w:rsidRPr="004638EC" w:rsidRDefault="004638EC">
            <w:pPr>
              <w:rPr>
                <w:i/>
                <w:sz w:val="18"/>
                <w:szCs w:val="18"/>
              </w:rPr>
            </w:pPr>
            <w:r w:rsidRPr="004638EC">
              <w:rPr>
                <w:i/>
                <w:sz w:val="18"/>
                <w:szCs w:val="18"/>
              </w:rPr>
              <w:t xml:space="preserve">Only focus on the important activities and responsibilities </w:t>
            </w:r>
            <w:r w:rsidR="00AD630D">
              <w:rPr>
                <w:i/>
                <w:sz w:val="18"/>
                <w:szCs w:val="18"/>
              </w:rPr>
              <w:t>that</w:t>
            </w:r>
            <w:r w:rsidRPr="004638EC">
              <w:rPr>
                <w:i/>
                <w:sz w:val="18"/>
                <w:szCs w:val="18"/>
              </w:rPr>
              <w:t xml:space="preserve"> make a real contribution or difference – and those for which the job holder is held to account.</w:t>
            </w:r>
          </w:p>
        </w:tc>
      </w:tr>
      <w:tr w:rsidR="004638EC" w:rsidRPr="004638EC" w14:paraId="4EBDDC77" w14:textId="77777777" w:rsidTr="00C244A1">
        <w:tc>
          <w:tcPr>
            <w:tcW w:w="9333" w:type="dxa"/>
            <w:gridSpan w:val="5"/>
          </w:tcPr>
          <w:p w14:paraId="0BC11D2D" w14:textId="77777777" w:rsidR="004638EC" w:rsidRPr="00C244A1" w:rsidRDefault="004638EC" w:rsidP="004638EC">
            <w:pPr>
              <w:pStyle w:val="ListParagraph"/>
              <w:numPr>
                <w:ilvl w:val="0"/>
                <w:numId w:val="4"/>
              </w:numPr>
              <w:ind w:left="318"/>
              <w:rPr>
                <w:b/>
                <w:color w:val="001489"/>
              </w:rPr>
            </w:pPr>
            <w:r w:rsidRPr="00C244A1">
              <w:rPr>
                <w:b/>
                <w:color w:val="001489"/>
              </w:rPr>
              <w:t>keeping the building/s and grounds maintained and</w:t>
            </w:r>
            <w:r w:rsidR="00C244A1" w:rsidRPr="00C244A1">
              <w:rPr>
                <w:b/>
                <w:color w:val="001489"/>
              </w:rPr>
              <w:t xml:space="preserve"> safe</w:t>
            </w:r>
          </w:p>
          <w:p w14:paraId="0A890DB5" w14:textId="77777777" w:rsidR="004638EC" w:rsidRDefault="004638EC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regular inspections</w:t>
            </w:r>
            <w:r w:rsidR="00C244A1">
              <w:rPr>
                <w:color w:val="001489"/>
              </w:rPr>
              <w:t xml:space="preserve"> looking for potential and actual hazards</w:t>
            </w:r>
          </w:p>
          <w:p w14:paraId="46DFA1BC" w14:textId="77777777" w:rsidR="004638EC" w:rsidRDefault="004638EC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 xml:space="preserve">timely response to </w:t>
            </w:r>
            <w:r w:rsidR="00C244A1">
              <w:rPr>
                <w:color w:val="001489"/>
              </w:rPr>
              <w:t xml:space="preserve">incident register </w:t>
            </w:r>
            <w:r>
              <w:rPr>
                <w:color w:val="001489"/>
              </w:rPr>
              <w:t xml:space="preserve">issues that have been </w:t>
            </w:r>
            <w:r w:rsidR="00C244A1">
              <w:rPr>
                <w:color w:val="001489"/>
              </w:rPr>
              <w:t>found/</w:t>
            </w:r>
            <w:r>
              <w:rPr>
                <w:color w:val="001489"/>
              </w:rPr>
              <w:t>raised</w:t>
            </w:r>
          </w:p>
          <w:p w14:paraId="0C4C7FFE" w14:textId="43A788DB" w:rsidR="004638EC" w:rsidRDefault="004638EC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overview that the programmed BWo</w:t>
            </w:r>
            <w:r w:rsidR="005D71BB">
              <w:rPr>
                <w:color w:val="001489"/>
              </w:rPr>
              <w:t>F</w:t>
            </w:r>
            <w:r>
              <w:rPr>
                <w:color w:val="001489"/>
              </w:rPr>
              <w:t xml:space="preserve"> inspections have happened</w:t>
            </w:r>
          </w:p>
          <w:p w14:paraId="6DD6ECD1" w14:textId="77777777" w:rsidR="00C244A1" w:rsidRDefault="00C244A1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</w:p>
          <w:p w14:paraId="6947FAF2" w14:textId="77777777" w:rsidR="004638EC" w:rsidRPr="00C244A1" w:rsidRDefault="004638EC" w:rsidP="004638EC">
            <w:pPr>
              <w:pStyle w:val="ListParagraph"/>
              <w:numPr>
                <w:ilvl w:val="0"/>
                <w:numId w:val="4"/>
              </w:numPr>
              <w:ind w:left="318"/>
              <w:rPr>
                <w:b/>
                <w:color w:val="001489"/>
              </w:rPr>
            </w:pPr>
            <w:r w:rsidRPr="00C244A1">
              <w:rPr>
                <w:b/>
                <w:color w:val="001489"/>
              </w:rPr>
              <w:t xml:space="preserve">keeping all first response equipment current and </w:t>
            </w:r>
            <w:r w:rsidR="00C244A1" w:rsidRPr="00C244A1">
              <w:rPr>
                <w:b/>
                <w:color w:val="001489"/>
              </w:rPr>
              <w:t xml:space="preserve">regularly </w:t>
            </w:r>
            <w:r w:rsidRPr="00C244A1">
              <w:rPr>
                <w:b/>
                <w:color w:val="001489"/>
              </w:rPr>
              <w:t>maintained</w:t>
            </w:r>
            <w:r w:rsidR="00C244A1" w:rsidRPr="00C244A1">
              <w:rPr>
                <w:b/>
                <w:color w:val="001489"/>
              </w:rPr>
              <w:t xml:space="preserve"> as necessary</w:t>
            </w:r>
            <w:r w:rsidRPr="00C244A1">
              <w:rPr>
                <w:b/>
                <w:color w:val="001489"/>
              </w:rPr>
              <w:t xml:space="preserve"> </w:t>
            </w:r>
          </w:p>
          <w:p w14:paraId="0972FAD9" w14:textId="77777777" w:rsidR="004638EC" w:rsidRDefault="004638EC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fire extinguishers, fire blankets etc</w:t>
            </w:r>
          </w:p>
          <w:p w14:paraId="1B0DFDA6" w14:textId="77777777" w:rsidR="004638EC" w:rsidRDefault="00C244A1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AED servicing</w:t>
            </w:r>
          </w:p>
          <w:p w14:paraId="02C8803B" w14:textId="06C255AF" w:rsidR="00C244A1" w:rsidRDefault="00AD630D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first-aid</w:t>
            </w:r>
            <w:r w:rsidR="00C244A1">
              <w:rPr>
                <w:color w:val="001489"/>
              </w:rPr>
              <w:t xml:space="preserve"> resources</w:t>
            </w:r>
          </w:p>
          <w:p w14:paraId="60EC1061" w14:textId="77777777" w:rsidR="00C244A1" w:rsidRDefault="00C244A1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emergency signs and notices are all present and correct</w:t>
            </w:r>
          </w:p>
          <w:p w14:paraId="5B3D34E0" w14:textId="77777777" w:rsidR="00C244A1" w:rsidRDefault="00C244A1" w:rsidP="004638EC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</w:p>
          <w:p w14:paraId="56226BD6" w14:textId="77777777" w:rsidR="004638EC" w:rsidRPr="00C244A1" w:rsidRDefault="004638EC" w:rsidP="004638EC">
            <w:pPr>
              <w:pStyle w:val="ListParagraph"/>
              <w:numPr>
                <w:ilvl w:val="0"/>
                <w:numId w:val="4"/>
              </w:numPr>
              <w:ind w:left="318"/>
              <w:rPr>
                <w:b/>
                <w:color w:val="001489"/>
              </w:rPr>
            </w:pPr>
            <w:r w:rsidRPr="00C244A1">
              <w:rPr>
                <w:b/>
                <w:color w:val="001489"/>
              </w:rPr>
              <w:t xml:space="preserve">help </w:t>
            </w:r>
            <w:r w:rsidR="00C244A1">
              <w:rPr>
                <w:b/>
                <w:color w:val="001489"/>
              </w:rPr>
              <w:t>identify and reduce</w:t>
            </w:r>
            <w:r w:rsidRPr="00C244A1">
              <w:rPr>
                <w:b/>
                <w:color w:val="001489"/>
              </w:rPr>
              <w:t xml:space="preserve"> the </w:t>
            </w:r>
            <w:r w:rsidR="00C244A1">
              <w:rPr>
                <w:b/>
                <w:color w:val="001489"/>
              </w:rPr>
              <w:t xml:space="preserve">hazards </w:t>
            </w:r>
            <w:r w:rsidRPr="00C244A1">
              <w:rPr>
                <w:b/>
                <w:color w:val="001489"/>
              </w:rPr>
              <w:t xml:space="preserve">associated with </w:t>
            </w:r>
            <w:r w:rsidR="00C244A1">
              <w:rPr>
                <w:b/>
                <w:color w:val="001489"/>
              </w:rPr>
              <w:t xml:space="preserve">parish </w:t>
            </w:r>
            <w:r w:rsidRPr="00C244A1">
              <w:rPr>
                <w:b/>
                <w:color w:val="001489"/>
              </w:rPr>
              <w:t>events</w:t>
            </w:r>
          </w:p>
          <w:p w14:paraId="018FD141" w14:textId="77777777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hazard identification and mitigation</w:t>
            </w:r>
          </w:p>
          <w:p w14:paraId="055B5C4B" w14:textId="77777777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</w:p>
          <w:p w14:paraId="1CF06D22" w14:textId="77777777" w:rsidR="004638EC" w:rsidRPr="00C244A1" w:rsidRDefault="004638EC" w:rsidP="004638EC">
            <w:pPr>
              <w:pStyle w:val="ListParagraph"/>
              <w:numPr>
                <w:ilvl w:val="0"/>
                <w:numId w:val="4"/>
              </w:numPr>
              <w:ind w:left="318"/>
              <w:rPr>
                <w:b/>
                <w:color w:val="001489"/>
              </w:rPr>
            </w:pPr>
            <w:r w:rsidRPr="00C244A1">
              <w:rPr>
                <w:b/>
                <w:color w:val="001489"/>
              </w:rPr>
              <w:t>being a first port of call in case of emergencies</w:t>
            </w:r>
          </w:p>
          <w:p w14:paraId="4E97860E" w14:textId="77777777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Asbestos, fire and medical incidents etc</w:t>
            </w:r>
          </w:p>
          <w:p w14:paraId="25FE9354" w14:textId="77777777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know the emergency response plans and processes</w:t>
            </w:r>
          </w:p>
          <w:p w14:paraId="3266BD35" w14:textId="77777777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>create the plans if necessary (use the Connexional templates for starters)</w:t>
            </w:r>
          </w:p>
          <w:p w14:paraId="2A755CDE" w14:textId="77777777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</w:p>
          <w:p w14:paraId="7378767B" w14:textId="77777777" w:rsidR="004638EC" w:rsidRPr="00C244A1" w:rsidRDefault="004638EC" w:rsidP="004638EC">
            <w:pPr>
              <w:pStyle w:val="ListParagraph"/>
              <w:numPr>
                <w:ilvl w:val="0"/>
                <w:numId w:val="4"/>
              </w:numPr>
              <w:ind w:left="318"/>
              <w:rPr>
                <w:b/>
                <w:color w:val="001489"/>
              </w:rPr>
            </w:pPr>
            <w:r w:rsidRPr="00C244A1">
              <w:rPr>
                <w:b/>
                <w:color w:val="001489"/>
              </w:rPr>
              <w:t>train our people to be ready</w:t>
            </w:r>
          </w:p>
          <w:p w14:paraId="6F66319C" w14:textId="77777777" w:rsidR="00C244A1" w:rsidRDefault="00343C90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 xml:space="preserve">run </w:t>
            </w:r>
            <w:r w:rsidR="00C244A1">
              <w:rPr>
                <w:color w:val="001489"/>
              </w:rPr>
              <w:t>drills – fire, earthquake, tsunami, lockdown</w:t>
            </w:r>
          </w:p>
          <w:p w14:paraId="3E8A2149" w14:textId="77777777" w:rsidR="00C244A1" w:rsidRDefault="00343C90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 xml:space="preserve">identify </w:t>
            </w:r>
            <w:r w:rsidR="00C244A1">
              <w:rPr>
                <w:color w:val="001489"/>
              </w:rPr>
              <w:t xml:space="preserve">training </w:t>
            </w:r>
            <w:r>
              <w:rPr>
                <w:color w:val="001489"/>
              </w:rPr>
              <w:t xml:space="preserve">needs </w:t>
            </w:r>
            <w:r w:rsidR="00C244A1">
              <w:rPr>
                <w:color w:val="001489"/>
              </w:rPr>
              <w:t>– CPR, AED, first aid</w:t>
            </w:r>
          </w:p>
          <w:p w14:paraId="542BD1D9" w14:textId="77777777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</w:p>
          <w:p w14:paraId="301E53FD" w14:textId="77777777" w:rsidR="00C244A1" w:rsidRPr="00C244A1" w:rsidRDefault="00C244A1" w:rsidP="004638EC">
            <w:pPr>
              <w:pStyle w:val="ListParagraph"/>
              <w:numPr>
                <w:ilvl w:val="0"/>
                <w:numId w:val="4"/>
              </w:numPr>
              <w:ind w:left="318"/>
              <w:rPr>
                <w:color w:val="001489"/>
              </w:rPr>
            </w:pPr>
            <w:r>
              <w:rPr>
                <w:b/>
                <w:color w:val="001489"/>
              </w:rPr>
              <w:t>Challenge the apathy of accepting “this is the way we have always done it”</w:t>
            </w:r>
          </w:p>
          <w:p w14:paraId="1688E8CE" w14:textId="1C1CA5A6" w:rsidR="00C244A1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  <w:r>
              <w:rPr>
                <w:color w:val="001489"/>
              </w:rPr>
              <w:t xml:space="preserve">double check that Parish Council decisions have fully considered safety in all of their </w:t>
            </w:r>
            <w:r w:rsidR="00AD630D">
              <w:rPr>
                <w:color w:val="001489"/>
              </w:rPr>
              <w:t>decision-making</w:t>
            </w:r>
            <w:r>
              <w:rPr>
                <w:color w:val="001489"/>
              </w:rPr>
              <w:t>. “Is it safe now?”, “Will it still be safe in the future?”, “has everything been considered?”</w:t>
            </w:r>
          </w:p>
          <w:p w14:paraId="1D57DCC9" w14:textId="77777777" w:rsidR="00C244A1" w:rsidRPr="004638EC" w:rsidRDefault="00C244A1" w:rsidP="00C244A1">
            <w:pPr>
              <w:pStyle w:val="ListParagraph"/>
              <w:numPr>
                <w:ilvl w:val="1"/>
                <w:numId w:val="4"/>
              </w:numPr>
              <w:ind w:left="743"/>
              <w:rPr>
                <w:color w:val="001489"/>
              </w:rPr>
            </w:pPr>
          </w:p>
        </w:tc>
      </w:tr>
    </w:tbl>
    <w:p w14:paraId="64BFAC14" w14:textId="5202205A" w:rsidR="00820559" w:rsidRDefault="00C244A1">
      <w:r>
        <w:t xml:space="preserve">Assistance/advice is available from </w:t>
      </w:r>
      <w:hyperlink r:id="rId5" w:history="1">
        <w:r w:rsidR="005D71BB" w:rsidRPr="00167B55">
          <w:rPr>
            <w:rStyle w:val="Hyperlink"/>
          </w:rPr>
          <w:t>https://www.methodist.org.nz/tangata/wellness-and-safety</w:t>
        </w:r>
      </w:hyperlink>
      <w:r w:rsidR="005D71BB">
        <w:t xml:space="preserve"> </w:t>
      </w:r>
    </w:p>
    <w:sectPr w:rsidR="00820559" w:rsidSect="00C244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1C3E"/>
    <w:multiLevelType w:val="hybridMultilevel"/>
    <w:tmpl w:val="6F348C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6E28"/>
    <w:multiLevelType w:val="hybridMultilevel"/>
    <w:tmpl w:val="98325E64"/>
    <w:lvl w:ilvl="0" w:tplc="14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44455830"/>
    <w:multiLevelType w:val="hybridMultilevel"/>
    <w:tmpl w:val="868EA0AC"/>
    <w:lvl w:ilvl="0" w:tplc="8EE8E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6A72"/>
    <w:multiLevelType w:val="hybridMultilevel"/>
    <w:tmpl w:val="9A2286B2"/>
    <w:lvl w:ilvl="0" w:tplc="FAC61816">
      <w:numFmt w:val="bullet"/>
      <w:pStyle w:val="ListParagraph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6AB5"/>
    <w:multiLevelType w:val="hybridMultilevel"/>
    <w:tmpl w:val="FA124F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10005">
    <w:abstractNumId w:val="3"/>
  </w:num>
  <w:num w:numId="2" w16cid:durableId="1755319324">
    <w:abstractNumId w:val="0"/>
  </w:num>
  <w:num w:numId="3" w16cid:durableId="2078671432">
    <w:abstractNumId w:val="4"/>
  </w:num>
  <w:num w:numId="4" w16cid:durableId="1090588333">
    <w:abstractNumId w:val="2"/>
  </w:num>
  <w:num w:numId="5" w16cid:durableId="150709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EC"/>
    <w:rsid w:val="00343C90"/>
    <w:rsid w:val="004638EC"/>
    <w:rsid w:val="005D71BB"/>
    <w:rsid w:val="007E2ADD"/>
    <w:rsid w:val="00820559"/>
    <w:rsid w:val="00AD630D"/>
    <w:rsid w:val="00C244A1"/>
    <w:rsid w:val="00C83F70"/>
    <w:rsid w:val="00D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51F27"/>
  <w15:chartTrackingRefBased/>
  <w15:docId w15:val="{A6355F4D-38EE-4319-B101-00361EC3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DD"/>
    <w:pPr>
      <w:numPr>
        <w:numId w:val="1"/>
      </w:numPr>
      <w:spacing w:after="0" w:line="240" w:lineRule="auto"/>
      <w:contextualSpacing/>
      <w:jc w:val="both"/>
    </w:pPr>
    <w:rPr>
      <w:rFonts w:eastAsia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46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thodist.org.nz/tangata/wellness-and-saf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352</Words>
  <Characters>1944</Characters>
  <Application>Microsoft Office Word</Application>
  <DocSecurity>0</DocSecurity>
  <Lines>57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Downes</dc:creator>
  <cp:keywords/>
  <dc:description/>
  <cp:lastModifiedBy>Trudy Downes</cp:lastModifiedBy>
  <cp:revision>5</cp:revision>
  <dcterms:created xsi:type="dcterms:W3CDTF">2019-11-10T22:43:00Z</dcterms:created>
  <dcterms:modified xsi:type="dcterms:W3CDTF">2025-03-26T22:29:00Z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d3a86d66dab2d48badaacfbe23f0b52966311de24b81f044ff0a7b7ab1b07ffa</vt:lpwstr>
  </property>
</Properties>
</file>