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491" w:rsidRDefault="00C055C1" w:rsidP="007C3491">
      <w:pPr>
        <w:jc w:val="center"/>
        <w:rPr>
          <w:b/>
          <w:noProof/>
          <w:lang w:eastAsia="en-NZ"/>
        </w:rPr>
      </w:pPr>
      <w:r w:rsidRPr="001C12F3">
        <w:rPr>
          <w:rFonts w:asciiTheme="majorHAnsi" w:hAnsiTheme="majorHAnsi" w:cs="Helvetica"/>
          <w:noProof/>
          <w:lang w:eastAsia="en-NZ"/>
        </w:rPr>
        <w:drawing>
          <wp:anchor distT="0" distB="0" distL="114300" distR="114300" simplePos="0" relativeHeight="251659264" behindDoc="0" locked="0" layoutInCell="1" allowOverlap="1" wp14:anchorId="0D05B67F" wp14:editId="2F36D56B">
            <wp:simplePos x="0" y="0"/>
            <wp:positionH relativeFrom="column">
              <wp:posOffset>4686300</wp:posOffset>
            </wp:positionH>
            <wp:positionV relativeFrom="paragraph">
              <wp:posOffset>-447040</wp:posOffset>
            </wp:positionV>
            <wp:extent cx="944880" cy="914400"/>
            <wp:effectExtent l="0" t="0" r="0" b="0"/>
            <wp:wrapTight wrapText="bothSides">
              <wp:wrapPolygon edited="0">
                <wp:start x="0" y="0"/>
                <wp:lineTo x="0" y="21000"/>
                <wp:lineTo x="20903" y="21000"/>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9448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3491">
        <w:rPr>
          <w:b/>
          <w:noProof/>
          <w:lang w:eastAsia="en-NZ"/>
        </w:rPr>
        <w:drawing>
          <wp:inline distT="0" distB="0" distL="0" distR="0" wp14:anchorId="65A634F3" wp14:editId="344A2844">
            <wp:extent cx="1981052" cy="101009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46" cy="1010192"/>
                    </a:xfrm>
                    <a:prstGeom prst="rect">
                      <a:avLst/>
                    </a:prstGeom>
                    <a:noFill/>
                    <a:ln>
                      <a:noFill/>
                    </a:ln>
                  </pic:spPr>
                </pic:pic>
              </a:graphicData>
            </a:graphic>
          </wp:inline>
        </w:drawing>
      </w:r>
    </w:p>
    <w:p w:rsidR="000F3FCC" w:rsidRPr="00BC4394" w:rsidRDefault="000F3FCC" w:rsidP="000F3FCC">
      <w:pPr>
        <w:rPr>
          <w:b/>
          <w:bCs/>
          <w:sz w:val="24"/>
          <w:szCs w:val="24"/>
        </w:rPr>
      </w:pPr>
      <w:r w:rsidRPr="00BC4394">
        <w:rPr>
          <w:b/>
          <w:bCs/>
        </w:rPr>
        <w:tab/>
      </w:r>
      <w:r w:rsidRPr="00BC4394">
        <w:rPr>
          <w:b/>
          <w:bCs/>
        </w:rPr>
        <w:tab/>
      </w:r>
      <w:r w:rsidRPr="00BC4394">
        <w:rPr>
          <w:b/>
          <w:bCs/>
        </w:rPr>
        <w:tab/>
      </w:r>
      <w:r w:rsidRPr="00BC4394">
        <w:rPr>
          <w:b/>
          <w:bCs/>
        </w:rPr>
        <w:tab/>
      </w:r>
      <w:r w:rsidRPr="00BC4394">
        <w:rPr>
          <w:b/>
          <w:bCs/>
        </w:rPr>
        <w:tab/>
      </w:r>
      <w:r w:rsidRPr="00BC4394">
        <w:rPr>
          <w:b/>
          <w:bCs/>
        </w:rPr>
        <w:tab/>
      </w:r>
      <w:r w:rsidRPr="00BC4394">
        <w:rPr>
          <w:b/>
          <w:bCs/>
        </w:rPr>
        <w:tab/>
      </w:r>
      <w:r w:rsidRPr="00BC4394">
        <w:rPr>
          <w:b/>
          <w:bCs/>
        </w:rPr>
        <w:tab/>
      </w:r>
      <w:r w:rsidRPr="00BC4394">
        <w:rPr>
          <w:b/>
          <w:bCs/>
        </w:rPr>
        <w:tab/>
      </w:r>
      <w:r w:rsidRPr="00BC4394">
        <w:rPr>
          <w:b/>
          <w:bCs/>
          <w:sz w:val="24"/>
          <w:szCs w:val="24"/>
        </w:rPr>
        <w:t>9</w:t>
      </w:r>
      <w:r w:rsidRPr="00BC4394">
        <w:rPr>
          <w:b/>
          <w:bCs/>
          <w:sz w:val="24"/>
          <w:szCs w:val="24"/>
          <w:vertAlign w:val="superscript"/>
        </w:rPr>
        <w:t>th</w:t>
      </w:r>
      <w:r w:rsidRPr="00BC4394">
        <w:rPr>
          <w:b/>
          <w:bCs/>
          <w:sz w:val="24"/>
          <w:szCs w:val="24"/>
        </w:rPr>
        <w:t xml:space="preserve"> April 2014</w:t>
      </w:r>
    </w:p>
    <w:p w:rsidR="007C3491" w:rsidRPr="00BC4394" w:rsidRDefault="007C3491" w:rsidP="007C3491">
      <w:pPr>
        <w:pStyle w:val="Default"/>
        <w:rPr>
          <w:rFonts w:asciiTheme="minorHAnsi" w:hAnsiTheme="minorHAnsi"/>
          <w:b/>
          <w:bCs/>
          <w:sz w:val="22"/>
          <w:szCs w:val="22"/>
        </w:rPr>
      </w:pPr>
      <w:r w:rsidRPr="00BC4394">
        <w:rPr>
          <w:rFonts w:asciiTheme="minorHAnsi" w:hAnsiTheme="minorHAnsi"/>
          <w:b/>
          <w:bCs/>
          <w:sz w:val="22"/>
          <w:szCs w:val="22"/>
        </w:rPr>
        <w:t>Open Consultation Process Regarding:</w:t>
      </w:r>
    </w:p>
    <w:p w:rsidR="007C3491" w:rsidRPr="00550C0B" w:rsidRDefault="007C3491" w:rsidP="007C3491">
      <w:pPr>
        <w:pStyle w:val="Default"/>
        <w:rPr>
          <w:rFonts w:asciiTheme="minorHAnsi" w:hAnsiTheme="minorHAnsi"/>
          <w:b/>
          <w:bCs/>
          <w:sz w:val="16"/>
          <w:szCs w:val="16"/>
        </w:rPr>
      </w:pPr>
    </w:p>
    <w:p w:rsidR="007C3491" w:rsidRPr="00BC4394" w:rsidRDefault="007C3491" w:rsidP="007C3491">
      <w:pPr>
        <w:rPr>
          <w:b/>
          <w:noProof/>
          <w:lang w:eastAsia="en-NZ"/>
        </w:rPr>
      </w:pPr>
      <w:r w:rsidRPr="00BC4394">
        <w:rPr>
          <w:b/>
          <w:noProof/>
          <w:lang w:eastAsia="en-NZ"/>
        </w:rPr>
        <w:t>POLICY BRIEF: Options to reduce sugary sweetened beverage consumption in New Zealand</w:t>
      </w:r>
    </w:p>
    <w:p w:rsidR="007C3491" w:rsidRPr="00BC4394" w:rsidRDefault="007C3491" w:rsidP="007C3491">
      <w:pPr>
        <w:rPr>
          <w:b/>
          <w:sz w:val="24"/>
          <w:szCs w:val="24"/>
        </w:rPr>
      </w:pPr>
      <w:r w:rsidRPr="00BC4394">
        <w:rPr>
          <w:b/>
          <w:bCs/>
          <w:sz w:val="24"/>
          <w:szCs w:val="24"/>
        </w:rPr>
        <w:t xml:space="preserve">Official Submission Form </w:t>
      </w:r>
    </w:p>
    <w:p w:rsidR="000F3FCC" w:rsidRPr="00BC4394" w:rsidRDefault="000F3FCC" w:rsidP="000F3FCC">
      <w:pPr>
        <w:pStyle w:val="ListParagraph"/>
        <w:numPr>
          <w:ilvl w:val="0"/>
          <w:numId w:val="1"/>
        </w:numPr>
        <w:rPr>
          <w:b/>
          <w:bCs/>
          <w:sz w:val="28"/>
          <w:szCs w:val="28"/>
        </w:rPr>
      </w:pPr>
      <w:r w:rsidRPr="00BC4394">
        <w:rPr>
          <w:b/>
          <w:bCs/>
          <w:sz w:val="28"/>
          <w:szCs w:val="28"/>
        </w:rPr>
        <w:t>Your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1417"/>
        <w:gridCol w:w="2708"/>
      </w:tblGrid>
      <w:tr w:rsidR="00BC4394" w:rsidRPr="00BC4394" w:rsidTr="00BC4394">
        <w:trPr>
          <w:trHeight w:val="120"/>
        </w:trPr>
        <w:tc>
          <w:tcPr>
            <w:tcW w:w="2376" w:type="dxa"/>
          </w:tcPr>
          <w:p w:rsidR="00BC4394" w:rsidRPr="00BC4394" w:rsidRDefault="00BC4394">
            <w:pPr>
              <w:pStyle w:val="Default"/>
              <w:rPr>
                <w:rFonts w:asciiTheme="minorHAnsi" w:hAnsiTheme="minorHAnsi"/>
                <w:sz w:val="23"/>
                <w:szCs w:val="23"/>
              </w:rPr>
            </w:pPr>
            <w:r w:rsidRPr="00BC4394">
              <w:rPr>
                <w:rFonts w:asciiTheme="minorHAnsi" w:hAnsiTheme="minorHAnsi"/>
                <w:b/>
                <w:bCs/>
                <w:i/>
                <w:iCs/>
                <w:sz w:val="23"/>
                <w:szCs w:val="23"/>
              </w:rPr>
              <w:t>Title:</w:t>
            </w:r>
          </w:p>
        </w:tc>
        <w:tc>
          <w:tcPr>
            <w:tcW w:w="6252" w:type="dxa"/>
            <w:gridSpan w:val="3"/>
          </w:tcPr>
          <w:p w:rsidR="00BC4394" w:rsidRPr="00BC4394" w:rsidRDefault="00370116" w:rsidP="00370116">
            <w:pPr>
              <w:pStyle w:val="Default"/>
              <w:rPr>
                <w:rFonts w:asciiTheme="minorHAnsi" w:hAnsiTheme="minorHAnsi"/>
                <w:sz w:val="23"/>
                <w:szCs w:val="23"/>
              </w:rPr>
            </w:pPr>
            <w:r>
              <w:rPr>
                <w:rFonts w:asciiTheme="minorHAnsi" w:hAnsiTheme="minorHAnsi"/>
                <w:sz w:val="23"/>
                <w:szCs w:val="23"/>
              </w:rPr>
              <w:t>Co-ordinator, Public Issues, Methodist Church</w:t>
            </w:r>
          </w:p>
        </w:tc>
      </w:tr>
      <w:tr w:rsidR="000F3FCC" w:rsidRPr="00BC4394" w:rsidTr="00BC4394">
        <w:trPr>
          <w:trHeight w:val="120"/>
        </w:trPr>
        <w:tc>
          <w:tcPr>
            <w:tcW w:w="2376" w:type="dxa"/>
          </w:tcPr>
          <w:p w:rsidR="000F3FCC" w:rsidRPr="00BC4394" w:rsidRDefault="000F3FCC" w:rsidP="00370116">
            <w:pPr>
              <w:pStyle w:val="Default"/>
              <w:rPr>
                <w:rFonts w:asciiTheme="minorHAnsi" w:hAnsiTheme="minorHAnsi"/>
                <w:sz w:val="23"/>
                <w:szCs w:val="23"/>
              </w:rPr>
            </w:pPr>
            <w:r w:rsidRPr="00BC4394">
              <w:rPr>
                <w:rFonts w:asciiTheme="minorHAnsi" w:hAnsiTheme="minorHAnsi"/>
                <w:b/>
                <w:bCs/>
                <w:i/>
                <w:iCs/>
                <w:sz w:val="23"/>
                <w:szCs w:val="23"/>
              </w:rPr>
              <w:t xml:space="preserve">First name: </w:t>
            </w:r>
          </w:p>
        </w:tc>
        <w:tc>
          <w:tcPr>
            <w:tcW w:w="2127" w:type="dxa"/>
          </w:tcPr>
          <w:p w:rsidR="000F3FCC" w:rsidRPr="00BC4394" w:rsidRDefault="00370116" w:rsidP="00370116">
            <w:pPr>
              <w:pStyle w:val="Default"/>
              <w:rPr>
                <w:rFonts w:asciiTheme="minorHAnsi" w:hAnsiTheme="minorHAnsi"/>
                <w:sz w:val="23"/>
                <w:szCs w:val="23"/>
              </w:rPr>
            </w:pPr>
            <w:r>
              <w:rPr>
                <w:rFonts w:asciiTheme="minorHAnsi" w:hAnsiTheme="minorHAnsi"/>
                <w:sz w:val="23"/>
                <w:szCs w:val="23"/>
              </w:rPr>
              <w:t>Betsan</w:t>
            </w:r>
          </w:p>
        </w:tc>
        <w:tc>
          <w:tcPr>
            <w:tcW w:w="1417" w:type="dxa"/>
          </w:tcPr>
          <w:p w:rsidR="000F3FCC" w:rsidRPr="00BC4394" w:rsidRDefault="000F3FCC" w:rsidP="00370116">
            <w:pPr>
              <w:pStyle w:val="Default"/>
              <w:rPr>
                <w:rFonts w:asciiTheme="minorHAnsi" w:hAnsiTheme="minorHAnsi"/>
                <w:sz w:val="23"/>
                <w:szCs w:val="23"/>
              </w:rPr>
            </w:pPr>
            <w:r w:rsidRPr="00BC4394">
              <w:rPr>
                <w:rFonts w:asciiTheme="minorHAnsi" w:hAnsiTheme="minorHAnsi"/>
                <w:b/>
                <w:bCs/>
                <w:i/>
                <w:iCs/>
                <w:sz w:val="23"/>
                <w:szCs w:val="23"/>
              </w:rPr>
              <w:t xml:space="preserve">Last name: </w:t>
            </w:r>
          </w:p>
        </w:tc>
        <w:tc>
          <w:tcPr>
            <w:tcW w:w="2708" w:type="dxa"/>
          </w:tcPr>
          <w:p w:rsidR="000F3FCC" w:rsidRPr="00BC4394" w:rsidRDefault="00370116" w:rsidP="00370116">
            <w:pPr>
              <w:pStyle w:val="Default"/>
              <w:rPr>
                <w:rFonts w:asciiTheme="minorHAnsi" w:hAnsiTheme="minorHAnsi"/>
                <w:sz w:val="23"/>
                <w:szCs w:val="23"/>
              </w:rPr>
            </w:pPr>
            <w:r>
              <w:rPr>
                <w:rFonts w:asciiTheme="minorHAnsi" w:hAnsiTheme="minorHAnsi"/>
                <w:sz w:val="23"/>
                <w:szCs w:val="23"/>
              </w:rPr>
              <w:t>Martin</w:t>
            </w:r>
          </w:p>
        </w:tc>
      </w:tr>
      <w:tr w:rsidR="000F3FCC" w:rsidRPr="00BC4394" w:rsidTr="00BC4394">
        <w:trPr>
          <w:trHeight w:val="120"/>
        </w:trPr>
        <w:tc>
          <w:tcPr>
            <w:tcW w:w="2376" w:type="dxa"/>
          </w:tcPr>
          <w:p w:rsidR="000F3FCC" w:rsidRPr="00BC4394" w:rsidRDefault="000F3FCC" w:rsidP="00370116">
            <w:pPr>
              <w:pStyle w:val="Default"/>
              <w:rPr>
                <w:rFonts w:asciiTheme="minorHAnsi" w:hAnsiTheme="minorHAnsi"/>
                <w:b/>
                <w:bCs/>
                <w:i/>
                <w:iCs/>
                <w:sz w:val="23"/>
                <w:szCs w:val="23"/>
              </w:rPr>
            </w:pPr>
            <w:r w:rsidRPr="00BC4394">
              <w:rPr>
                <w:rFonts w:asciiTheme="minorHAnsi" w:hAnsiTheme="minorHAnsi"/>
                <w:b/>
                <w:bCs/>
                <w:i/>
                <w:iCs/>
                <w:sz w:val="23"/>
                <w:szCs w:val="23"/>
              </w:rPr>
              <w:t>Organization:</w:t>
            </w:r>
          </w:p>
        </w:tc>
        <w:tc>
          <w:tcPr>
            <w:tcW w:w="6252" w:type="dxa"/>
            <w:gridSpan w:val="3"/>
          </w:tcPr>
          <w:p w:rsidR="000F3FCC" w:rsidRPr="00BC4394" w:rsidRDefault="001722F1" w:rsidP="00370116">
            <w:pPr>
              <w:pStyle w:val="Default"/>
              <w:rPr>
                <w:rFonts w:asciiTheme="minorHAnsi" w:hAnsiTheme="minorHAnsi"/>
                <w:sz w:val="23"/>
                <w:szCs w:val="23"/>
              </w:rPr>
            </w:pPr>
            <w:r>
              <w:rPr>
                <w:rFonts w:asciiTheme="minorHAnsi" w:hAnsiTheme="minorHAnsi"/>
                <w:sz w:val="23"/>
                <w:szCs w:val="23"/>
              </w:rPr>
              <w:t>Public Issues Network, Methodist Church</w:t>
            </w:r>
          </w:p>
        </w:tc>
      </w:tr>
      <w:tr w:rsidR="000F3FCC" w:rsidRPr="00BC4394" w:rsidTr="00BC4394">
        <w:trPr>
          <w:trHeight w:val="120"/>
        </w:trPr>
        <w:tc>
          <w:tcPr>
            <w:tcW w:w="2376" w:type="dxa"/>
          </w:tcPr>
          <w:p w:rsidR="000F3FCC" w:rsidRPr="00BC4394" w:rsidRDefault="000F3FCC">
            <w:pPr>
              <w:pStyle w:val="Default"/>
              <w:rPr>
                <w:rFonts w:asciiTheme="minorHAnsi" w:hAnsiTheme="minorHAnsi"/>
                <w:sz w:val="23"/>
                <w:szCs w:val="23"/>
              </w:rPr>
            </w:pPr>
            <w:r w:rsidRPr="00BC4394">
              <w:rPr>
                <w:rFonts w:asciiTheme="minorHAnsi" w:hAnsiTheme="minorHAnsi"/>
                <w:b/>
                <w:bCs/>
                <w:i/>
                <w:iCs/>
                <w:sz w:val="23"/>
                <w:szCs w:val="23"/>
              </w:rPr>
              <w:t xml:space="preserve">Organization type: </w:t>
            </w:r>
          </w:p>
        </w:tc>
        <w:tc>
          <w:tcPr>
            <w:tcW w:w="2127" w:type="dxa"/>
          </w:tcPr>
          <w:p w:rsidR="000F3FCC" w:rsidRPr="00BC4394" w:rsidRDefault="000F3FCC">
            <w:pPr>
              <w:pStyle w:val="Default"/>
              <w:rPr>
                <w:rFonts w:asciiTheme="minorHAnsi" w:hAnsiTheme="minorHAnsi"/>
                <w:sz w:val="23"/>
                <w:szCs w:val="23"/>
              </w:rPr>
            </w:pPr>
          </w:p>
        </w:tc>
        <w:tc>
          <w:tcPr>
            <w:tcW w:w="1417" w:type="dxa"/>
          </w:tcPr>
          <w:p w:rsidR="000F3FCC" w:rsidRPr="00BC4394" w:rsidRDefault="000F3FCC" w:rsidP="00BC4394">
            <w:pPr>
              <w:pStyle w:val="Default"/>
              <w:rPr>
                <w:rFonts w:asciiTheme="minorHAnsi" w:hAnsiTheme="minorHAnsi"/>
                <w:sz w:val="23"/>
                <w:szCs w:val="23"/>
              </w:rPr>
            </w:pPr>
            <w:r w:rsidRPr="00BC4394">
              <w:rPr>
                <w:rFonts w:asciiTheme="minorHAnsi" w:hAnsiTheme="minorHAnsi"/>
                <w:b/>
                <w:bCs/>
                <w:i/>
                <w:iCs/>
                <w:sz w:val="23"/>
                <w:szCs w:val="23"/>
              </w:rPr>
              <w:t>C</w:t>
            </w:r>
            <w:r w:rsidR="00BC4394">
              <w:rPr>
                <w:rFonts w:asciiTheme="minorHAnsi" w:hAnsiTheme="minorHAnsi"/>
                <w:b/>
                <w:bCs/>
                <w:i/>
                <w:iCs/>
                <w:sz w:val="23"/>
                <w:szCs w:val="23"/>
              </w:rPr>
              <w:t>ity/region:</w:t>
            </w:r>
            <w:r w:rsidRPr="00BC4394">
              <w:rPr>
                <w:rFonts w:asciiTheme="minorHAnsi" w:hAnsiTheme="minorHAnsi"/>
                <w:b/>
                <w:bCs/>
                <w:i/>
                <w:iCs/>
                <w:sz w:val="23"/>
                <w:szCs w:val="23"/>
              </w:rPr>
              <w:t xml:space="preserve"> </w:t>
            </w:r>
          </w:p>
        </w:tc>
        <w:tc>
          <w:tcPr>
            <w:tcW w:w="2708" w:type="dxa"/>
          </w:tcPr>
          <w:p w:rsidR="000F3FCC" w:rsidRPr="00BC4394" w:rsidRDefault="00370116">
            <w:pPr>
              <w:pStyle w:val="Default"/>
              <w:rPr>
                <w:rFonts w:asciiTheme="minorHAnsi" w:hAnsiTheme="minorHAnsi"/>
                <w:sz w:val="23"/>
                <w:szCs w:val="23"/>
              </w:rPr>
            </w:pPr>
            <w:r>
              <w:rPr>
                <w:rFonts w:asciiTheme="minorHAnsi" w:hAnsiTheme="minorHAnsi"/>
                <w:sz w:val="23"/>
                <w:szCs w:val="23"/>
              </w:rPr>
              <w:t>Wellington/National</w:t>
            </w:r>
          </w:p>
        </w:tc>
      </w:tr>
      <w:tr w:rsidR="000F3FCC" w:rsidRPr="00BC4394" w:rsidTr="00BC4394">
        <w:trPr>
          <w:trHeight w:val="120"/>
        </w:trPr>
        <w:tc>
          <w:tcPr>
            <w:tcW w:w="2376" w:type="dxa"/>
          </w:tcPr>
          <w:p w:rsidR="000F3FCC" w:rsidRPr="00BC4394" w:rsidRDefault="000F3FCC">
            <w:pPr>
              <w:pStyle w:val="Default"/>
              <w:rPr>
                <w:rFonts w:asciiTheme="minorHAnsi" w:hAnsiTheme="minorHAnsi"/>
                <w:b/>
                <w:bCs/>
                <w:i/>
                <w:iCs/>
                <w:sz w:val="23"/>
                <w:szCs w:val="23"/>
              </w:rPr>
            </w:pPr>
            <w:r w:rsidRPr="00BC4394">
              <w:rPr>
                <w:rFonts w:asciiTheme="minorHAnsi" w:hAnsiTheme="minorHAnsi"/>
                <w:b/>
                <w:bCs/>
                <w:i/>
                <w:iCs/>
                <w:sz w:val="23"/>
                <w:szCs w:val="23"/>
              </w:rPr>
              <w:t xml:space="preserve">E-mail: </w:t>
            </w:r>
          </w:p>
        </w:tc>
        <w:tc>
          <w:tcPr>
            <w:tcW w:w="6252" w:type="dxa"/>
            <w:gridSpan w:val="3"/>
          </w:tcPr>
          <w:p w:rsidR="000F3FCC" w:rsidRPr="00BC4394" w:rsidRDefault="00370116">
            <w:pPr>
              <w:pStyle w:val="Default"/>
              <w:rPr>
                <w:rFonts w:asciiTheme="minorHAnsi" w:hAnsiTheme="minorHAnsi"/>
                <w:sz w:val="23"/>
                <w:szCs w:val="23"/>
              </w:rPr>
            </w:pPr>
            <w:r>
              <w:rPr>
                <w:rFonts w:asciiTheme="minorHAnsi" w:hAnsiTheme="minorHAnsi"/>
                <w:sz w:val="23"/>
                <w:szCs w:val="23"/>
              </w:rPr>
              <w:t>betsan@publicquestions.org.nz</w:t>
            </w:r>
          </w:p>
        </w:tc>
      </w:tr>
      <w:tr w:rsidR="000F3FCC" w:rsidRPr="00BC4394" w:rsidTr="00BC4394">
        <w:trPr>
          <w:trHeight w:val="549"/>
        </w:trPr>
        <w:tc>
          <w:tcPr>
            <w:tcW w:w="2376" w:type="dxa"/>
          </w:tcPr>
          <w:p w:rsidR="000F3FCC" w:rsidRPr="00BC4394" w:rsidRDefault="000F3FCC">
            <w:pPr>
              <w:pStyle w:val="Default"/>
              <w:rPr>
                <w:rFonts w:asciiTheme="minorHAnsi" w:hAnsiTheme="minorHAnsi"/>
                <w:b/>
                <w:bCs/>
                <w:i/>
                <w:iCs/>
                <w:sz w:val="23"/>
                <w:szCs w:val="23"/>
              </w:rPr>
            </w:pPr>
            <w:r w:rsidRPr="00BC4394">
              <w:rPr>
                <w:rFonts w:asciiTheme="minorHAnsi" w:hAnsiTheme="minorHAnsi"/>
                <w:b/>
                <w:bCs/>
                <w:i/>
                <w:iCs/>
                <w:sz w:val="23"/>
                <w:szCs w:val="23"/>
              </w:rPr>
              <w:t>Conflict of interests:</w:t>
            </w:r>
          </w:p>
        </w:tc>
        <w:tc>
          <w:tcPr>
            <w:tcW w:w="6252" w:type="dxa"/>
            <w:gridSpan w:val="3"/>
          </w:tcPr>
          <w:p w:rsidR="000F3FCC" w:rsidRPr="00BC4394" w:rsidRDefault="00370116">
            <w:pPr>
              <w:pStyle w:val="Default"/>
              <w:rPr>
                <w:rFonts w:asciiTheme="minorHAnsi" w:hAnsiTheme="minorHAnsi"/>
                <w:sz w:val="23"/>
                <w:szCs w:val="23"/>
              </w:rPr>
            </w:pPr>
            <w:r>
              <w:rPr>
                <w:rFonts w:asciiTheme="minorHAnsi" w:hAnsiTheme="minorHAnsi"/>
                <w:sz w:val="23"/>
                <w:szCs w:val="23"/>
              </w:rPr>
              <w:t>-</w:t>
            </w:r>
          </w:p>
        </w:tc>
      </w:tr>
    </w:tbl>
    <w:p w:rsidR="00BC4394" w:rsidRDefault="00BC4394" w:rsidP="00BC4394">
      <w:pPr>
        <w:rPr>
          <w:rFonts w:asciiTheme="majorHAnsi" w:hAnsiTheme="majorHAnsi"/>
          <w:sz w:val="8"/>
          <w:szCs w:val="8"/>
        </w:rPr>
      </w:pPr>
    </w:p>
    <w:p w:rsidR="00BC4394" w:rsidRPr="00550C0B" w:rsidRDefault="00BC4394" w:rsidP="00BC4394">
      <w:pPr>
        <w:rPr>
          <w:rFonts w:asciiTheme="majorHAnsi" w:hAnsiTheme="majorHAnsi"/>
          <w:sz w:val="24"/>
          <w:szCs w:val="24"/>
        </w:rPr>
      </w:pPr>
      <w:r w:rsidRPr="00550C0B">
        <w:rPr>
          <w:sz w:val="24"/>
          <w:szCs w:val="24"/>
        </w:rPr>
        <w:t xml:space="preserve">Please note that formal submission should be sent to </w:t>
      </w:r>
      <w:hyperlink r:id="rId8" w:history="1">
        <w:r w:rsidRPr="00550C0B">
          <w:rPr>
            <w:rStyle w:val="Hyperlink"/>
            <w:sz w:val="24"/>
            <w:szCs w:val="24"/>
          </w:rPr>
          <w:t>g.sundborn@auckland.ac.nz</w:t>
        </w:r>
      </w:hyperlink>
      <w:r w:rsidRPr="00550C0B">
        <w:rPr>
          <w:sz w:val="24"/>
          <w:szCs w:val="24"/>
        </w:rPr>
        <w:t xml:space="preserve"> with the subject heading: </w:t>
      </w:r>
      <w:r w:rsidRPr="00550C0B">
        <w:rPr>
          <w:b/>
          <w:sz w:val="24"/>
          <w:szCs w:val="24"/>
        </w:rPr>
        <w:t>Consultation Submission</w:t>
      </w:r>
      <w:r w:rsidRPr="00550C0B">
        <w:rPr>
          <w:sz w:val="24"/>
          <w:szCs w:val="24"/>
        </w:rPr>
        <w:t xml:space="preserve"> not later than </w:t>
      </w:r>
      <w:r w:rsidRPr="00550C0B">
        <w:rPr>
          <w:b/>
          <w:sz w:val="24"/>
          <w:szCs w:val="24"/>
        </w:rPr>
        <w:t>9</w:t>
      </w:r>
      <w:r w:rsidRPr="00550C0B">
        <w:rPr>
          <w:b/>
          <w:sz w:val="24"/>
          <w:szCs w:val="24"/>
          <w:vertAlign w:val="superscript"/>
        </w:rPr>
        <w:t>th</w:t>
      </w:r>
      <w:r w:rsidRPr="00550C0B">
        <w:rPr>
          <w:b/>
          <w:sz w:val="24"/>
          <w:szCs w:val="24"/>
        </w:rPr>
        <w:t xml:space="preserve"> May</w:t>
      </w:r>
      <w:r w:rsidRPr="00550C0B">
        <w:rPr>
          <w:b/>
          <w:bCs/>
          <w:sz w:val="24"/>
          <w:szCs w:val="24"/>
        </w:rPr>
        <w:t xml:space="preserve"> 2014</w:t>
      </w:r>
      <w:r w:rsidRPr="00550C0B">
        <w:rPr>
          <w:sz w:val="24"/>
          <w:szCs w:val="24"/>
        </w:rPr>
        <w:t>.</w:t>
      </w:r>
    </w:p>
    <w:p w:rsidR="000F3FCC" w:rsidRPr="00BC4394" w:rsidRDefault="000F3FCC" w:rsidP="000F3FCC">
      <w:pPr>
        <w:pStyle w:val="ListParagraph"/>
        <w:numPr>
          <w:ilvl w:val="0"/>
          <w:numId w:val="1"/>
        </w:numPr>
        <w:rPr>
          <w:b/>
          <w:sz w:val="28"/>
          <w:szCs w:val="28"/>
        </w:rPr>
      </w:pPr>
      <w:r w:rsidRPr="00BC4394">
        <w:rPr>
          <w:b/>
          <w:sz w:val="28"/>
          <w:szCs w:val="28"/>
        </w:rPr>
        <w:t xml:space="preserve">Formal Input on the document -  </w:t>
      </w:r>
    </w:p>
    <w:p w:rsidR="000F3FCC" w:rsidRPr="00BC4394" w:rsidRDefault="000F3FCC" w:rsidP="000F3FCC">
      <w:pPr>
        <w:ind w:left="360"/>
        <w:rPr>
          <w:b/>
          <w:noProof/>
          <w:lang w:eastAsia="en-NZ"/>
        </w:rPr>
      </w:pPr>
      <w:r w:rsidRPr="00BC4394">
        <w:rPr>
          <w:b/>
          <w:noProof/>
          <w:lang w:eastAsia="en-NZ"/>
        </w:rPr>
        <w:t>POLICY BRIEF: Options to reduce sugary sweetened beverage consumption in New Zealand</w:t>
      </w:r>
    </w:p>
    <w:p w:rsidR="00610A2C" w:rsidRDefault="00370116" w:rsidP="000F3FCC">
      <w:r>
        <w:t xml:space="preserve">Methodist Public Issues appreciates the opportunity to submit on Sugar Sweetened Beverages. </w:t>
      </w:r>
    </w:p>
    <w:p w:rsidR="000F3FCC" w:rsidRDefault="00370116" w:rsidP="000F3FCC">
      <w:r>
        <w:t xml:space="preserve">As an overall principle we </w:t>
      </w:r>
      <w:r w:rsidR="00610A2C">
        <w:t xml:space="preserve">strongly </w:t>
      </w:r>
      <w:r>
        <w:t xml:space="preserve">support regulation </w:t>
      </w:r>
      <w:proofErr w:type="gramStart"/>
      <w:r>
        <w:t>to  eliminate</w:t>
      </w:r>
      <w:proofErr w:type="gramEnd"/>
      <w:r>
        <w:t xml:space="preserve"> SSB’s from school canteens, as well as the public health and education initiatives to support the management and control of  the consumption of SSB’s. </w:t>
      </w:r>
    </w:p>
    <w:p w:rsidR="00370116" w:rsidRPr="00370116" w:rsidRDefault="00370116" w:rsidP="000F3FCC">
      <w:pPr>
        <w:rPr>
          <w:b/>
        </w:rPr>
      </w:pPr>
      <w:r w:rsidRPr="00370116">
        <w:rPr>
          <w:b/>
        </w:rPr>
        <w:t>Regulation re SSB’s in Schools</w:t>
      </w:r>
    </w:p>
    <w:p w:rsidR="00370116" w:rsidRDefault="00370116" w:rsidP="000F3FCC">
      <w:r>
        <w:t>Public Issues (PIN) suppo</w:t>
      </w:r>
      <w:r w:rsidRPr="00370116">
        <w:t xml:space="preserve">rts </w:t>
      </w:r>
      <w:r>
        <w:t xml:space="preserve">the provision of healthy food in schools. We urge the restoration of the clause that ‘only healthy foods </w:t>
      </w:r>
      <w:proofErr w:type="gramStart"/>
      <w:r>
        <w:t>be</w:t>
      </w:r>
      <w:proofErr w:type="gramEnd"/>
      <w:r>
        <w:t xml:space="preserve"> sold in schools’ into the National Administration Guidelines by the Minister of Education. This effectively would eliminate the availability of SSB’s in schools. </w:t>
      </w:r>
    </w:p>
    <w:p w:rsidR="00370116" w:rsidRDefault="00370116" w:rsidP="000F3FCC">
      <w:r>
        <w:t xml:space="preserve">The proposal for a corresponding 20% excise </w:t>
      </w:r>
      <w:proofErr w:type="gramStart"/>
      <w:r>
        <w:t>tax  would</w:t>
      </w:r>
      <w:proofErr w:type="gramEnd"/>
      <w:r>
        <w:t xml:space="preserve"> be effective as a </w:t>
      </w:r>
      <w:proofErr w:type="spellStart"/>
      <w:r>
        <w:t>deterrant</w:t>
      </w:r>
      <w:proofErr w:type="spellEnd"/>
      <w:r>
        <w:t xml:space="preserve"> for sales of SSB’s. PIN agrees with such a tax and that the money raised should be used for health promotion and for </w:t>
      </w:r>
      <w:proofErr w:type="gramStart"/>
      <w:r>
        <w:t>marketing  restrictions</w:t>
      </w:r>
      <w:proofErr w:type="gramEnd"/>
      <w:r>
        <w:t xml:space="preserve"> on the sale of unhealthy foods and beverages. </w:t>
      </w:r>
    </w:p>
    <w:p w:rsidR="00370116" w:rsidRPr="00370116" w:rsidRDefault="00370116" w:rsidP="000F3FCC">
      <w:pPr>
        <w:rPr>
          <w:b/>
        </w:rPr>
      </w:pPr>
      <w:r w:rsidRPr="00370116">
        <w:rPr>
          <w:b/>
        </w:rPr>
        <w:t>Education and Public Health</w:t>
      </w:r>
    </w:p>
    <w:p w:rsidR="00370116" w:rsidRDefault="00370116" w:rsidP="000F3FCC">
      <w:r>
        <w:lastRenderedPageBreak/>
        <w:t xml:space="preserve">Public Issues appreciates the six point policy </w:t>
      </w:r>
      <w:r w:rsidR="00D669BA">
        <w:t>briefing on SSB’s. Our str</w:t>
      </w:r>
      <w:r w:rsidR="00610A2C">
        <w:t>o</w:t>
      </w:r>
      <w:r w:rsidR="00D669BA">
        <w:t>ngest recommendat</w:t>
      </w:r>
      <w:r w:rsidR="00610A2C">
        <w:t>ion is to support the regulatory</w:t>
      </w:r>
      <w:r w:rsidR="00D669BA">
        <w:t xml:space="preserve"> proposal, No. 1 as outlined above. </w:t>
      </w:r>
    </w:p>
    <w:p w:rsidR="00D669BA" w:rsidRDefault="00D669BA" w:rsidP="000F3FCC">
      <w:r>
        <w:t xml:space="preserve">The other 5 strategies are extremely important for developing public awareness of healthy food and for supporting and encouraging public and personal responsibility for healthy food and discernment in purchasing and consumption. </w:t>
      </w:r>
      <w:r w:rsidR="00FE71A4">
        <w:t>We note that poverty is a risk factor, as healthy food is less available in low inco</w:t>
      </w:r>
      <w:r w:rsidR="00610A2C">
        <w:t>m</w:t>
      </w:r>
      <w:r w:rsidR="00FE71A4">
        <w:t>e communities and is</w:t>
      </w:r>
      <w:r w:rsidR="00610A2C">
        <w:t xml:space="preserve"> generally less affordable. The</w:t>
      </w:r>
      <w:r w:rsidR="00FE71A4">
        <w:t xml:space="preserve"> issue</w:t>
      </w:r>
      <w:r w:rsidR="00610A2C">
        <w:t xml:space="preserve"> of poverty and the particular exposure to risk of consuming SSB’s by low income </w:t>
      </w:r>
      <w:proofErr w:type="gramStart"/>
      <w:r w:rsidR="00610A2C">
        <w:t xml:space="preserve">people </w:t>
      </w:r>
      <w:r w:rsidR="00FE71A4">
        <w:t xml:space="preserve"> is</w:t>
      </w:r>
      <w:proofErr w:type="gramEnd"/>
      <w:r w:rsidR="00FE71A4">
        <w:t xml:space="preserve"> not identified in the briefing. </w:t>
      </w:r>
    </w:p>
    <w:p w:rsidR="00FE71A4" w:rsidRPr="00FE71A4" w:rsidRDefault="00FE71A4" w:rsidP="000F3FCC">
      <w:pPr>
        <w:rPr>
          <w:b/>
        </w:rPr>
      </w:pPr>
      <w:r w:rsidRPr="00FE71A4">
        <w:rPr>
          <w:b/>
        </w:rPr>
        <w:t>Opportunities and strategies in churches</w:t>
      </w:r>
    </w:p>
    <w:p w:rsidR="008E5D35" w:rsidRDefault="00D669BA" w:rsidP="000F3FCC">
      <w:r>
        <w:t xml:space="preserve">We see this initiative as an opportunity to bring the issue of food purchasing choices to churches and will use your policy brief as a resource to do so. We do have some leadership in such initiatives already.  You may have advice on initiatives that you outline in relation to supporting schools to take up healthy food policies, engaging with health professionals, and initiating relationships with industry. </w:t>
      </w:r>
    </w:p>
    <w:p w:rsidR="008E5D35" w:rsidRDefault="00FE71A4" w:rsidP="000F3FCC">
      <w:r>
        <w:t xml:space="preserve">The Methodist church has strong </w:t>
      </w:r>
      <w:proofErr w:type="spellStart"/>
      <w:r>
        <w:t>memebership</w:t>
      </w:r>
      <w:proofErr w:type="spellEnd"/>
      <w:r>
        <w:t xml:space="preserve"> of Pacific communities. </w:t>
      </w:r>
      <w:r w:rsidR="008E5D35">
        <w:t>We h</w:t>
      </w:r>
      <w:r>
        <w:t>a</w:t>
      </w:r>
      <w:r w:rsidR="008E5D35">
        <w:t xml:space="preserve">ve discussed </w:t>
      </w:r>
      <w:r>
        <w:t xml:space="preserve">the benefits of </w:t>
      </w:r>
      <w:r w:rsidR="008E5D35">
        <w:t>producing flyers and other resources such as</w:t>
      </w:r>
      <w:r>
        <w:t xml:space="preserve"> a D</w:t>
      </w:r>
      <w:r w:rsidR="008E5D35">
        <w:t>VD in Samoan and T</w:t>
      </w:r>
      <w:r w:rsidR="00610A2C">
        <w:t>ongan</w:t>
      </w:r>
      <w:r>
        <w:t xml:space="preserve"> languages. However the guidance</w:t>
      </w:r>
      <w:r w:rsidR="00610A2C">
        <w:t xml:space="preserve"> we have been given</w:t>
      </w:r>
      <w:r>
        <w:t xml:space="preserve"> is </w:t>
      </w:r>
      <w:r w:rsidR="00610A2C">
        <w:t xml:space="preserve">the </w:t>
      </w:r>
      <w:r w:rsidR="008E5D35">
        <w:t xml:space="preserve">preference for spoken face-to-face </w:t>
      </w:r>
      <w:proofErr w:type="spellStart"/>
      <w:r w:rsidR="008E5D35">
        <w:t>comunication</w:t>
      </w:r>
      <w:proofErr w:type="spellEnd"/>
      <w:r w:rsidR="008E5D35">
        <w:t xml:space="preserve"> supported by ensuring that </w:t>
      </w:r>
      <w:r>
        <w:t xml:space="preserve">SSB’s are not available, and that healthy food is offered at church functions. There is scope for a DVD presentation in the language of the community. </w:t>
      </w:r>
    </w:p>
    <w:p w:rsidR="00FE71A4" w:rsidRDefault="00FE71A4" w:rsidP="000F3FCC">
      <w:r>
        <w:t xml:space="preserve">A major factor of SSB’s is the low price. This is very enticing for low income people. With the impacts of poverty disproportionately </w:t>
      </w:r>
      <w:proofErr w:type="spellStart"/>
      <w:r>
        <w:t>experienvced</w:t>
      </w:r>
      <w:proofErr w:type="spellEnd"/>
      <w:r>
        <w:t xml:space="preserve"> by many Māori and P</w:t>
      </w:r>
      <w:r w:rsidR="00610A2C">
        <w:t>acific communities, the matter of unhealthy f</w:t>
      </w:r>
      <w:r>
        <w:t xml:space="preserve">ood and drink is tied to poverty. Raising the price through an excise tax is clearly an important strategy of </w:t>
      </w:r>
      <w:proofErr w:type="spellStart"/>
      <w:r>
        <w:t>deterrance</w:t>
      </w:r>
      <w:proofErr w:type="spellEnd"/>
      <w:r>
        <w:t xml:space="preserve">. Of course, making healthy food available at affordable prices is a corresponding public </w:t>
      </w:r>
      <w:proofErr w:type="spellStart"/>
      <w:r>
        <w:t>halth</w:t>
      </w:r>
      <w:proofErr w:type="spellEnd"/>
      <w:r>
        <w:t xml:space="preserve"> initiative that is needed. </w:t>
      </w:r>
    </w:p>
    <w:p w:rsidR="00FE71A4" w:rsidRPr="00FE71A4" w:rsidRDefault="00FE71A4" w:rsidP="000F3FCC">
      <w:pPr>
        <w:rPr>
          <w:b/>
        </w:rPr>
      </w:pPr>
      <w:r w:rsidRPr="00FE71A4">
        <w:rPr>
          <w:b/>
        </w:rPr>
        <w:t>Conclusion</w:t>
      </w:r>
    </w:p>
    <w:p w:rsidR="00D669BA" w:rsidRDefault="00D669BA" w:rsidP="000F3FCC">
      <w:r>
        <w:t xml:space="preserve">Overall PIN fully supports all the avenues for healthy food and </w:t>
      </w:r>
      <w:r w:rsidR="00C055C1">
        <w:t xml:space="preserve">for eliminating / or strongly deterring the use and availability of SSB’s outlined in the Policy Briefing. </w:t>
      </w:r>
      <w:r>
        <w:t xml:space="preserve"> </w:t>
      </w:r>
    </w:p>
    <w:p w:rsidR="00C055C1" w:rsidRDefault="00C055C1" w:rsidP="000F3FCC">
      <w:r>
        <w:t>The NZBGP briefing provides a valuable resource for our advocacy in parishes for healthy food regulations and choices, and it also serves as a prompt to promote the practices you outline</w:t>
      </w:r>
      <w:proofErr w:type="gramStart"/>
      <w:r>
        <w:t xml:space="preserve">,  </w:t>
      </w:r>
      <w:r w:rsidR="00610A2C">
        <w:t>and</w:t>
      </w:r>
      <w:proofErr w:type="gramEnd"/>
      <w:r w:rsidR="00610A2C">
        <w:t xml:space="preserve"> to provide information . Clearly</w:t>
      </w:r>
      <w:r>
        <w:t xml:space="preserve"> church</w:t>
      </w:r>
      <w:r w:rsidR="00610A2C">
        <w:t>es are</w:t>
      </w:r>
      <w:r>
        <w:t xml:space="preserve"> significant purchaser</w:t>
      </w:r>
      <w:r w:rsidR="00610A2C">
        <w:t>s of food in their</w:t>
      </w:r>
      <w:r>
        <w:t xml:space="preserve"> varied activities and services. </w:t>
      </w:r>
    </w:p>
    <w:p w:rsidR="00C055C1" w:rsidRDefault="00C055C1" w:rsidP="000F3FCC">
      <w:r>
        <w:t>With warm regards</w:t>
      </w:r>
    </w:p>
    <w:p w:rsidR="00C055C1" w:rsidRDefault="00C055C1" w:rsidP="000F3FCC">
      <w:bookmarkStart w:id="0" w:name="_GoBack"/>
      <w:bookmarkEnd w:id="0"/>
    </w:p>
    <w:p w:rsidR="00C055C1" w:rsidRDefault="00C055C1" w:rsidP="000F3FCC">
      <w:r>
        <w:t>Betsan Martin</w:t>
      </w:r>
    </w:p>
    <w:p w:rsidR="00C055C1" w:rsidRDefault="00C055C1" w:rsidP="000F3FCC">
      <w:r>
        <w:t xml:space="preserve">Public Issues Co-ordinator </w:t>
      </w:r>
    </w:p>
    <w:p w:rsidR="00C055C1" w:rsidRDefault="00C055C1" w:rsidP="000F3FCC">
      <w:r>
        <w:t>Methodist Church</w:t>
      </w:r>
    </w:p>
    <w:p w:rsidR="00370116" w:rsidRPr="00BC4394" w:rsidRDefault="00370116" w:rsidP="000F3FCC"/>
    <w:sectPr w:rsidR="00370116" w:rsidRPr="00BC43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01D4"/>
    <w:multiLevelType w:val="hybridMultilevel"/>
    <w:tmpl w:val="56380368"/>
    <w:lvl w:ilvl="0" w:tplc="264ECC6E">
      <w:start w:val="1"/>
      <w:numFmt w:val="upperLetter"/>
      <w:lvlText w:val="%1."/>
      <w:lvlJc w:val="left"/>
      <w:pPr>
        <w:ind w:left="720" w:hanging="360"/>
      </w:pPr>
      <w:rPr>
        <w:rFonts w:asciiTheme="majorHAnsi" w:eastAsiaTheme="minorHAnsi" w:hAnsiTheme="majorHAns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91"/>
    <w:rsid w:val="000F3FCC"/>
    <w:rsid w:val="001722F1"/>
    <w:rsid w:val="00370116"/>
    <w:rsid w:val="003F5DC0"/>
    <w:rsid w:val="00444BFB"/>
    <w:rsid w:val="00550C0B"/>
    <w:rsid w:val="00610A2C"/>
    <w:rsid w:val="007B2E9E"/>
    <w:rsid w:val="007C3491"/>
    <w:rsid w:val="008E5D35"/>
    <w:rsid w:val="00A93D68"/>
    <w:rsid w:val="00BC4394"/>
    <w:rsid w:val="00C055C1"/>
    <w:rsid w:val="00C46919"/>
    <w:rsid w:val="00D669BA"/>
    <w:rsid w:val="00F76FBF"/>
    <w:rsid w:val="00FE71A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3491"/>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7C3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491"/>
    <w:rPr>
      <w:rFonts w:ascii="Tahoma" w:hAnsi="Tahoma" w:cs="Tahoma"/>
      <w:sz w:val="16"/>
      <w:szCs w:val="16"/>
    </w:rPr>
  </w:style>
  <w:style w:type="paragraph" w:styleId="ListParagraph">
    <w:name w:val="List Paragraph"/>
    <w:basedOn w:val="Normal"/>
    <w:uiPriority w:val="34"/>
    <w:qFormat/>
    <w:rsid w:val="000F3FCC"/>
    <w:pPr>
      <w:ind w:left="720"/>
      <w:contextualSpacing/>
    </w:pPr>
  </w:style>
  <w:style w:type="character" w:styleId="Hyperlink">
    <w:name w:val="Hyperlink"/>
    <w:basedOn w:val="DefaultParagraphFont"/>
    <w:uiPriority w:val="99"/>
    <w:unhideWhenUsed/>
    <w:rsid w:val="00BC43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3491"/>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7C3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491"/>
    <w:rPr>
      <w:rFonts w:ascii="Tahoma" w:hAnsi="Tahoma" w:cs="Tahoma"/>
      <w:sz w:val="16"/>
      <w:szCs w:val="16"/>
    </w:rPr>
  </w:style>
  <w:style w:type="paragraph" w:styleId="ListParagraph">
    <w:name w:val="List Paragraph"/>
    <w:basedOn w:val="Normal"/>
    <w:uiPriority w:val="34"/>
    <w:qFormat/>
    <w:rsid w:val="000F3FCC"/>
    <w:pPr>
      <w:ind w:left="720"/>
      <w:contextualSpacing/>
    </w:pPr>
  </w:style>
  <w:style w:type="character" w:styleId="Hyperlink">
    <w:name w:val="Hyperlink"/>
    <w:basedOn w:val="DefaultParagraphFont"/>
    <w:uiPriority w:val="99"/>
    <w:unhideWhenUsed/>
    <w:rsid w:val="00BC4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undborn@auckland.ac.nz"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Betsan Martin</cp:lastModifiedBy>
  <cp:revision>3</cp:revision>
  <cp:lastPrinted>2014-05-08T04:39:00Z</cp:lastPrinted>
  <dcterms:created xsi:type="dcterms:W3CDTF">2014-05-10T07:44:00Z</dcterms:created>
  <dcterms:modified xsi:type="dcterms:W3CDTF">2014-05-10T07:44:00Z</dcterms:modified>
</cp:coreProperties>
</file>