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olor w:val="76923C" w:themeColor="accent3" w:themeShade="BF"/>
        </w:rPr>
        <w:id w:val="-225919780"/>
        <w:docPartObj>
          <w:docPartGallery w:val="Cover Pages"/>
          <w:docPartUnique/>
        </w:docPartObj>
      </w:sdtPr>
      <w:sdtEndPr>
        <w:rPr>
          <w:color w:val="auto"/>
        </w:rPr>
      </w:sdtEndPr>
      <w:sdtContent>
        <w:tbl>
          <w:tblPr>
            <w:tblpPr w:leftFromText="187" w:rightFromText="187" w:vertAnchor="page" w:horzAnchor="page" w:tblpYSpec="top"/>
            <w:tblW w:w="9458" w:type="dxa"/>
            <w:tblLook w:val="04A0" w:firstRow="1" w:lastRow="0" w:firstColumn="1" w:lastColumn="0" w:noHBand="0" w:noVBand="1"/>
          </w:tblPr>
          <w:tblGrid>
            <w:gridCol w:w="1212"/>
            <w:gridCol w:w="8246"/>
          </w:tblGrid>
          <w:tr w:rsidR="002253FA" w:rsidRPr="0051298B" w:rsidTr="002253FA">
            <w:trPr>
              <w:trHeight w:val="5802"/>
            </w:trPr>
            <w:tc>
              <w:tcPr>
                <w:tcW w:w="1212" w:type="dxa"/>
                <w:tcBorders>
                  <w:right w:val="single" w:sz="4" w:space="0" w:color="000000" w:themeColor="text1"/>
                </w:tcBorders>
              </w:tcPr>
              <w:p w:rsidR="00334939" w:rsidRPr="0051298B" w:rsidRDefault="00B0778C" w:rsidP="009749E4">
                <w:pPr>
                  <w:ind w:right="-472"/>
                  <w:rPr>
                    <w:rFonts w:asciiTheme="majorHAnsi" w:hAnsiTheme="majorHAnsi"/>
                  </w:rPr>
                </w:pPr>
                <w:r w:rsidRPr="0051298B">
                  <w:rPr>
                    <w:rFonts w:asciiTheme="majorHAnsi" w:hAnsiTheme="majorHAnsi"/>
                    <w:color w:val="76923C" w:themeColor="accent3" w:themeShade="BF"/>
                  </w:rPr>
                  <w:br/>
                </w:r>
                <w:r w:rsidRPr="0051298B">
                  <w:rPr>
                    <w:rFonts w:asciiTheme="majorHAnsi" w:hAnsiTheme="majorHAnsi"/>
                    <w:color w:val="76923C" w:themeColor="accent3" w:themeShade="BF"/>
                  </w:rPr>
                  <w:br/>
                </w:r>
                <w:r w:rsidRPr="0051298B">
                  <w:rPr>
                    <w:rFonts w:asciiTheme="majorHAnsi" w:hAnsiTheme="majorHAnsi"/>
                    <w:color w:val="76923C" w:themeColor="accent3" w:themeShade="BF"/>
                  </w:rPr>
                  <w:br/>
                </w:r>
                <w:r w:rsidRPr="0051298B">
                  <w:rPr>
                    <w:rFonts w:asciiTheme="majorHAnsi" w:hAnsiTheme="majorHAnsi"/>
                    <w:color w:val="76923C" w:themeColor="accent3" w:themeShade="BF"/>
                  </w:rPr>
                  <w:br/>
                </w:r>
              </w:p>
            </w:tc>
            <w:tc>
              <w:tcPr>
                <w:tcW w:w="8246" w:type="dxa"/>
                <w:tcBorders>
                  <w:left w:val="single" w:sz="4" w:space="0" w:color="000000" w:themeColor="text1"/>
                </w:tcBorders>
                <w:vAlign w:val="center"/>
              </w:tcPr>
              <w:sdt>
                <w:sdtPr>
                  <w:rPr>
                    <w:rFonts w:asciiTheme="majorHAnsi" w:hAnsiTheme="majorHAnsi"/>
                    <w:b/>
                    <w:color w:val="984806" w:themeColor="accent6" w:themeShade="80"/>
                    <w:sz w:val="36"/>
                    <w:szCs w:val="36"/>
                  </w:rPr>
                  <w:alias w:val="Company"/>
                  <w:id w:val="15676123"/>
                  <w:dataBinding w:prefixMappings="xmlns:ns0='http://schemas.openxmlformats.org/officeDocument/2006/extended-properties'" w:xpath="/ns0:Properties[1]/ns0:Company[1]" w:storeItemID="{6668398D-A668-4E3E-A5EB-62B293D839F1}"/>
                  <w:text/>
                </w:sdtPr>
                <w:sdtEndPr/>
                <w:sdtContent>
                  <w:p w:rsidR="00334939" w:rsidRPr="0051298B" w:rsidRDefault="00C5045B" w:rsidP="009749E4">
                    <w:pPr>
                      <w:pStyle w:val="NoSpacing"/>
                      <w:spacing w:line="276" w:lineRule="auto"/>
                      <w:ind w:right="-472"/>
                      <w:rPr>
                        <w:rFonts w:asciiTheme="majorHAnsi" w:hAnsiTheme="majorHAnsi"/>
                        <w:b/>
                        <w:color w:val="984806" w:themeColor="accent6" w:themeShade="80"/>
                        <w:sz w:val="36"/>
                        <w:szCs w:val="36"/>
                      </w:rPr>
                    </w:pPr>
                    <w:r>
                      <w:rPr>
                        <w:rFonts w:asciiTheme="majorHAnsi" w:hAnsiTheme="majorHAnsi"/>
                        <w:b/>
                        <w:color w:val="984806" w:themeColor="accent6" w:themeShade="80"/>
                        <w:sz w:val="36"/>
                        <w:szCs w:val="36"/>
                      </w:rPr>
                      <w:t xml:space="preserve">Methodist Church Te </w:t>
                    </w:r>
                    <w:proofErr w:type="spellStart"/>
                    <w:r>
                      <w:rPr>
                        <w:rFonts w:asciiTheme="majorHAnsi" w:hAnsiTheme="majorHAnsi"/>
                        <w:b/>
                        <w:color w:val="984806" w:themeColor="accent6" w:themeShade="80"/>
                        <w:sz w:val="36"/>
                        <w:szCs w:val="36"/>
                      </w:rPr>
                      <w:t>Haa</w:t>
                    </w:r>
                    <w:r w:rsidR="002253FA" w:rsidRPr="0051298B">
                      <w:rPr>
                        <w:rFonts w:asciiTheme="majorHAnsi" w:hAnsiTheme="majorHAnsi"/>
                        <w:b/>
                        <w:color w:val="984806" w:themeColor="accent6" w:themeShade="80"/>
                        <w:sz w:val="36"/>
                        <w:szCs w:val="36"/>
                      </w:rPr>
                      <w:t>hi</w:t>
                    </w:r>
                    <w:proofErr w:type="spellEnd"/>
                    <w:r w:rsidR="002253FA" w:rsidRPr="0051298B">
                      <w:rPr>
                        <w:rFonts w:asciiTheme="majorHAnsi" w:hAnsiTheme="majorHAnsi"/>
                        <w:b/>
                        <w:color w:val="984806" w:themeColor="accent6" w:themeShade="80"/>
                        <w:sz w:val="36"/>
                        <w:szCs w:val="36"/>
                      </w:rPr>
                      <w:t xml:space="preserve"> </w:t>
                    </w:r>
                    <w:proofErr w:type="spellStart"/>
                    <w:r w:rsidR="002253FA" w:rsidRPr="0051298B">
                      <w:rPr>
                        <w:rFonts w:asciiTheme="majorHAnsi" w:hAnsiTheme="majorHAnsi"/>
                        <w:b/>
                        <w:color w:val="984806" w:themeColor="accent6" w:themeShade="80"/>
                        <w:sz w:val="36"/>
                        <w:szCs w:val="36"/>
                      </w:rPr>
                      <w:t>Weteriana</w:t>
                    </w:r>
                    <w:proofErr w:type="spellEnd"/>
                    <w:r w:rsidR="002253FA" w:rsidRPr="0051298B">
                      <w:rPr>
                        <w:rFonts w:asciiTheme="majorHAnsi" w:hAnsiTheme="majorHAnsi"/>
                        <w:b/>
                        <w:color w:val="984806" w:themeColor="accent6" w:themeShade="80"/>
                        <w:sz w:val="36"/>
                        <w:szCs w:val="36"/>
                      </w:rPr>
                      <w:t xml:space="preserve"> -                                </w:t>
                    </w:r>
                    <w:r w:rsidR="00334939" w:rsidRPr="0051298B">
                      <w:rPr>
                        <w:rFonts w:asciiTheme="majorHAnsi" w:hAnsiTheme="majorHAnsi"/>
                        <w:b/>
                        <w:color w:val="984806" w:themeColor="accent6" w:themeShade="80"/>
                        <w:sz w:val="36"/>
                        <w:szCs w:val="36"/>
                      </w:rPr>
                      <w:t xml:space="preserve">Methodist Public </w:t>
                    </w:r>
                    <w:r w:rsidR="00B75DBE" w:rsidRPr="0051298B">
                      <w:rPr>
                        <w:rFonts w:asciiTheme="majorHAnsi" w:hAnsiTheme="majorHAnsi"/>
                        <w:b/>
                        <w:color w:val="984806" w:themeColor="accent6" w:themeShade="80"/>
                        <w:sz w:val="36"/>
                        <w:szCs w:val="36"/>
                      </w:rPr>
                      <w:t>Issues</w:t>
                    </w:r>
                  </w:p>
                </w:sdtContent>
              </w:sdt>
              <w:p w:rsidR="00334939" w:rsidRPr="0051298B" w:rsidRDefault="00334939" w:rsidP="009749E4">
                <w:pPr>
                  <w:pStyle w:val="NoSpacing"/>
                  <w:spacing w:line="276" w:lineRule="auto"/>
                  <w:ind w:right="-472"/>
                  <w:rPr>
                    <w:rFonts w:asciiTheme="majorHAnsi" w:hAnsiTheme="majorHAnsi"/>
                    <w:color w:val="76923C" w:themeColor="accent3" w:themeShade="BF"/>
                  </w:rPr>
                </w:pPr>
              </w:p>
              <w:sdt>
                <w:sdtPr>
                  <w:rPr>
                    <w:rFonts w:asciiTheme="majorHAnsi" w:hAnsiTheme="majorHAnsi"/>
                    <w:color w:val="76923C" w:themeColor="accent3" w:themeShade="BF"/>
                  </w:rPr>
                  <w:alias w:val="Author"/>
                  <w:id w:val="15676130"/>
                  <w:dataBinding w:prefixMappings="xmlns:ns0='http://schemas.openxmlformats.org/package/2006/metadata/core-properties' xmlns:ns1='http://purl.org/dc/elements/1.1/'" w:xpath="/ns0:coreProperties[1]/ns1:creator[1]" w:storeItemID="{6C3C8BC8-F283-45AE-878A-BAB7291924A1}"/>
                  <w:text/>
                </w:sdtPr>
                <w:sdtEndPr/>
                <w:sdtContent>
                  <w:p w:rsidR="00334939" w:rsidRPr="0051298B" w:rsidRDefault="00334939" w:rsidP="009749E4">
                    <w:pPr>
                      <w:pStyle w:val="NoSpacing"/>
                      <w:spacing w:line="276" w:lineRule="auto"/>
                      <w:ind w:right="-472"/>
                      <w:rPr>
                        <w:rFonts w:asciiTheme="majorHAnsi" w:hAnsiTheme="majorHAnsi"/>
                        <w:color w:val="76923C" w:themeColor="accent3" w:themeShade="BF"/>
                      </w:rPr>
                    </w:pPr>
                    <w:r w:rsidRPr="0051298B">
                      <w:rPr>
                        <w:rFonts w:asciiTheme="majorHAnsi" w:hAnsiTheme="majorHAnsi"/>
                        <w:color w:val="76923C" w:themeColor="accent3" w:themeShade="BF"/>
                      </w:rPr>
                      <w:t xml:space="preserve"> </w:t>
                    </w:r>
                  </w:p>
                </w:sdtContent>
              </w:sdt>
              <w:p w:rsidR="00334939" w:rsidRPr="0051298B" w:rsidRDefault="00334939" w:rsidP="009749E4">
                <w:pPr>
                  <w:pStyle w:val="NoSpacing"/>
                  <w:spacing w:line="276" w:lineRule="auto"/>
                  <w:ind w:right="-472"/>
                  <w:rPr>
                    <w:rFonts w:asciiTheme="majorHAnsi" w:hAnsiTheme="majorHAnsi"/>
                    <w:color w:val="76923C" w:themeColor="accent3" w:themeShade="BF"/>
                  </w:rPr>
                </w:pPr>
              </w:p>
            </w:tc>
          </w:tr>
        </w:tbl>
        <w:p w:rsidR="00446470" w:rsidRPr="0051298B" w:rsidRDefault="00462D18" w:rsidP="009749E4">
          <w:pPr>
            <w:ind w:right="-472"/>
            <w:rPr>
              <w:rFonts w:asciiTheme="majorHAnsi" w:hAnsiTheme="majorHAnsi"/>
            </w:rPr>
          </w:pPr>
          <w:r w:rsidRPr="0051298B">
            <w:rPr>
              <w:rFonts w:asciiTheme="majorHAnsi" w:hAnsiTheme="majorHAnsi"/>
              <w:noProof/>
              <w:lang w:eastAsia="en-NZ"/>
            </w:rPr>
            <w:drawing>
              <wp:inline distT="0" distB="0" distL="0" distR="0" wp14:anchorId="306E9FF0" wp14:editId="1EFA8B1D">
                <wp:extent cx="752475" cy="7945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558" cy="795657"/>
                        </a:xfrm>
                        <a:prstGeom prst="rect">
                          <a:avLst/>
                        </a:prstGeom>
                        <a:noFill/>
                        <a:ln>
                          <a:noFill/>
                        </a:ln>
                      </pic:spPr>
                    </pic:pic>
                  </a:graphicData>
                </a:graphic>
              </wp:inline>
            </w:drawing>
          </w:r>
        </w:p>
      </w:sdtContent>
    </w:sdt>
    <w:p w:rsidR="00446470" w:rsidRPr="0051298B" w:rsidRDefault="00446470" w:rsidP="009749E4">
      <w:pPr>
        <w:ind w:right="-472"/>
        <w:rPr>
          <w:rFonts w:asciiTheme="majorHAnsi" w:hAnsiTheme="majorHAnsi"/>
          <w:b/>
          <w:sz w:val="28"/>
          <w:szCs w:val="28"/>
        </w:rPr>
      </w:pPr>
    </w:p>
    <w:p w:rsidR="00446470" w:rsidRPr="0051298B" w:rsidRDefault="00446470" w:rsidP="009749E4">
      <w:pPr>
        <w:ind w:right="-472"/>
        <w:rPr>
          <w:rFonts w:asciiTheme="majorHAnsi" w:hAnsiTheme="majorHAnsi"/>
          <w:b/>
          <w:sz w:val="28"/>
          <w:szCs w:val="28"/>
        </w:rPr>
      </w:pPr>
    </w:p>
    <w:p w:rsidR="00446470" w:rsidRPr="0051298B" w:rsidRDefault="00446470" w:rsidP="009749E4">
      <w:pPr>
        <w:ind w:right="-472"/>
        <w:rPr>
          <w:rFonts w:asciiTheme="majorHAnsi" w:hAnsiTheme="majorHAnsi"/>
          <w:b/>
          <w:sz w:val="28"/>
          <w:szCs w:val="28"/>
        </w:rPr>
      </w:pPr>
    </w:p>
    <w:p w:rsidR="00446470" w:rsidRPr="0051298B" w:rsidRDefault="00446470" w:rsidP="009749E4">
      <w:pPr>
        <w:ind w:right="-472"/>
        <w:rPr>
          <w:rFonts w:asciiTheme="majorHAnsi" w:hAnsiTheme="majorHAnsi"/>
          <w:b/>
          <w:sz w:val="28"/>
          <w:szCs w:val="28"/>
        </w:rPr>
      </w:pPr>
    </w:p>
    <w:p w:rsidR="00446470" w:rsidRPr="0051298B" w:rsidRDefault="00446470" w:rsidP="009749E4">
      <w:pPr>
        <w:ind w:right="-472"/>
        <w:rPr>
          <w:rFonts w:asciiTheme="majorHAnsi" w:hAnsiTheme="majorHAnsi"/>
          <w:b/>
          <w:sz w:val="28"/>
          <w:szCs w:val="28"/>
        </w:rPr>
      </w:pPr>
    </w:p>
    <w:tbl>
      <w:tblPr>
        <w:tblpPr w:leftFromText="187" w:rightFromText="187" w:vertAnchor="page" w:horzAnchor="page" w:tblpX="1729" w:tblpY="3808"/>
        <w:tblW w:w="4607" w:type="pct"/>
        <w:tblLook w:val="04A0" w:firstRow="1" w:lastRow="0" w:firstColumn="1" w:lastColumn="0" w:noHBand="0" w:noVBand="1"/>
      </w:tblPr>
      <w:tblGrid>
        <w:gridCol w:w="8516"/>
      </w:tblGrid>
      <w:tr w:rsidR="00593087" w:rsidRPr="0051298B" w:rsidTr="00593087">
        <w:trPr>
          <w:trHeight w:val="888"/>
        </w:trPr>
        <w:tc>
          <w:tcPr>
            <w:tcW w:w="5000" w:type="pct"/>
          </w:tcPr>
          <w:p w:rsidR="002253FA" w:rsidRPr="0051298B" w:rsidRDefault="00F53166" w:rsidP="00D0146D">
            <w:pPr>
              <w:pStyle w:val="NoSpacing"/>
              <w:tabs>
                <w:tab w:val="left" w:pos="7655"/>
              </w:tabs>
              <w:spacing w:line="276" w:lineRule="auto"/>
              <w:ind w:left="-426" w:right="-472" w:firstLine="426"/>
              <w:jc w:val="center"/>
              <w:rPr>
                <w:rFonts w:asciiTheme="majorHAnsi" w:hAnsiTheme="majorHAnsi"/>
                <w:b/>
                <w:bCs/>
                <w:caps/>
                <w:sz w:val="72"/>
                <w:szCs w:val="72"/>
              </w:rPr>
            </w:pPr>
            <w:sdt>
              <w:sdtPr>
                <w:rPr>
                  <w:rFonts w:asciiTheme="majorHAnsi" w:hAnsiTheme="majorHAnsi"/>
                  <w:b/>
                  <w:bCs/>
                  <w:caps/>
                  <w:color w:val="009242"/>
                  <w:sz w:val="32"/>
                  <w:szCs w:val="3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D0146D" w:rsidRPr="0051298B">
                  <w:rPr>
                    <w:rFonts w:asciiTheme="majorHAnsi" w:hAnsiTheme="majorHAnsi"/>
                    <w:b/>
                    <w:bCs/>
                    <w:caps/>
                    <w:color w:val="009242"/>
                    <w:sz w:val="32"/>
                    <w:szCs w:val="32"/>
                  </w:rPr>
                  <w:t>Submission on National policy statement for fresh</w:t>
                </w:r>
                <w:r w:rsidR="00462D18" w:rsidRPr="0051298B">
                  <w:rPr>
                    <w:rFonts w:asciiTheme="majorHAnsi" w:hAnsiTheme="majorHAnsi"/>
                    <w:b/>
                    <w:bCs/>
                    <w:caps/>
                    <w:color w:val="009242"/>
                    <w:sz w:val="32"/>
                    <w:szCs w:val="32"/>
                  </w:rPr>
                  <w:t>water</w:t>
                </w:r>
                <w:r w:rsidR="00C5045B">
                  <w:rPr>
                    <w:rFonts w:asciiTheme="majorHAnsi" w:hAnsiTheme="majorHAnsi"/>
                    <w:b/>
                    <w:bCs/>
                    <w:caps/>
                    <w:color w:val="009242"/>
                    <w:sz w:val="32"/>
                    <w:szCs w:val="32"/>
                  </w:rPr>
                  <w:t xml:space="preserve"> management. </w:t>
                </w:r>
                <w:r w:rsidR="00462D18" w:rsidRPr="0051298B">
                  <w:rPr>
                    <w:rFonts w:asciiTheme="majorHAnsi" w:hAnsiTheme="majorHAnsi"/>
                    <w:b/>
                    <w:bCs/>
                    <w:caps/>
                    <w:color w:val="009242"/>
                    <w:sz w:val="32"/>
                    <w:szCs w:val="32"/>
                  </w:rPr>
                  <w:t xml:space="preserve"> </w:t>
                </w:r>
                <w:r w:rsidR="00D0146D" w:rsidRPr="0051298B">
                  <w:rPr>
                    <w:rFonts w:asciiTheme="majorHAnsi" w:hAnsiTheme="majorHAnsi"/>
                    <w:b/>
                    <w:bCs/>
                    <w:caps/>
                    <w:color w:val="009242"/>
                    <w:sz w:val="32"/>
                    <w:szCs w:val="32"/>
                  </w:rPr>
                  <w:t>January 2014</w:t>
                </w:r>
              </w:sdtContent>
            </w:sdt>
          </w:p>
        </w:tc>
      </w:tr>
    </w:tbl>
    <w:p w:rsidR="00EF3B3A" w:rsidRPr="0051298B" w:rsidRDefault="00EF3B3A" w:rsidP="00593087">
      <w:pPr>
        <w:pStyle w:val="NoSpacing"/>
        <w:rPr>
          <w:rFonts w:asciiTheme="majorHAnsi" w:hAnsiTheme="majorHAnsi"/>
          <w:sz w:val="28"/>
          <w:szCs w:val="28"/>
        </w:rPr>
      </w:pPr>
    </w:p>
    <w:p w:rsidR="00593087" w:rsidRPr="0051298B" w:rsidRDefault="00593087" w:rsidP="00593087">
      <w:pPr>
        <w:pStyle w:val="NoSpacing"/>
        <w:rPr>
          <w:rFonts w:asciiTheme="majorHAnsi" w:hAnsiTheme="majorHAnsi"/>
          <w:sz w:val="28"/>
          <w:szCs w:val="28"/>
        </w:rPr>
      </w:pPr>
    </w:p>
    <w:p w:rsidR="00593087" w:rsidRPr="0051298B" w:rsidRDefault="00462D52" w:rsidP="002253FA">
      <w:pPr>
        <w:pStyle w:val="NoSpacing"/>
        <w:rPr>
          <w:rFonts w:asciiTheme="majorHAnsi" w:hAnsiTheme="majorHAnsi"/>
          <w:sz w:val="40"/>
          <w:szCs w:val="40"/>
        </w:rPr>
      </w:pPr>
      <w:r w:rsidRPr="0051298B">
        <w:rPr>
          <w:rFonts w:asciiTheme="majorHAnsi" w:hAnsiTheme="majorHAnsi"/>
          <w:sz w:val="40"/>
          <w:szCs w:val="40"/>
        </w:rPr>
        <w:t>DRAFT</w:t>
      </w:r>
    </w:p>
    <w:p w:rsidR="00462D52" w:rsidRPr="0051298B" w:rsidRDefault="00462D52" w:rsidP="002253FA">
      <w:pPr>
        <w:pStyle w:val="NoSpacing"/>
        <w:rPr>
          <w:rFonts w:asciiTheme="majorHAnsi" w:hAnsiTheme="majorHAnsi"/>
          <w:sz w:val="24"/>
          <w:szCs w:val="24"/>
        </w:rPr>
      </w:pPr>
    </w:p>
    <w:p w:rsidR="00EF3B3A" w:rsidRPr="0051298B" w:rsidRDefault="00EF3B3A" w:rsidP="002253FA">
      <w:pPr>
        <w:pStyle w:val="NoSpacing"/>
        <w:rPr>
          <w:rFonts w:asciiTheme="majorHAnsi" w:hAnsiTheme="majorHAnsi"/>
          <w:sz w:val="24"/>
          <w:szCs w:val="24"/>
        </w:rPr>
      </w:pPr>
      <w:r w:rsidRPr="0051298B">
        <w:rPr>
          <w:rFonts w:asciiTheme="majorHAnsi" w:hAnsiTheme="majorHAnsi"/>
          <w:sz w:val="24"/>
          <w:szCs w:val="24"/>
        </w:rPr>
        <w:t xml:space="preserve">Contact: </w:t>
      </w:r>
    </w:p>
    <w:p w:rsidR="00EF3B3A" w:rsidRPr="0051298B" w:rsidRDefault="00EF3B3A" w:rsidP="002253FA">
      <w:pPr>
        <w:pStyle w:val="NoSpacing"/>
        <w:rPr>
          <w:rFonts w:asciiTheme="majorHAnsi" w:hAnsiTheme="majorHAnsi"/>
          <w:sz w:val="24"/>
          <w:szCs w:val="24"/>
        </w:rPr>
      </w:pPr>
      <w:r w:rsidRPr="0051298B">
        <w:rPr>
          <w:rFonts w:asciiTheme="majorHAnsi" w:hAnsiTheme="majorHAnsi"/>
          <w:sz w:val="24"/>
          <w:szCs w:val="24"/>
        </w:rPr>
        <w:t>Betsan Martin</w:t>
      </w:r>
    </w:p>
    <w:p w:rsidR="00593087" w:rsidRPr="0051298B" w:rsidRDefault="00593087" w:rsidP="00593087">
      <w:pPr>
        <w:pStyle w:val="NoSpacing"/>
        <w:rPr>
          <w:rFonts w:asciiTheme="majorHAnsi" w:hAnsiTheme="majorHAnsi"/>
          <w:sz w:val="24"/>
          <w:szCs w:val="24"/>
        </w:rPr>
      </w:pPr>
      <w:r w:rsidRPr="0051298B">
        <w:rPr>
          <w:rFonts w:asciiTheme="majorHAnsi" w:hAnsiTheme="majorHAnsi"/>
          <w:sz w:val="24"/>
          <w:szCs w:val="24"/>
        </w:rPr>
        <w:t xml:space="preserve">Methodist Public </w:t>
      </w:r>
      <w:r w:rsidR="00B75DBE" w:rsidRPr="0051298B">
        <w:rPr>
          <w:rFonts w:asciiTheme="majorHAnsi" w:hAnsiTheme="majorHAnsi"/>
          <w:sz w:val="24"/>
          <w:szCs w:val="24"/>
        </w:rPr>
        <w:t>Issues</w:t>
      </w:r>
    </w:p>
    <w:p w:rsidR="00593087" w:rsidRPr="0051298B" w:rsidRDefault="00593087" w:rsidP="00593087">
      <w:pPr>
        <w:pStyle w:val="NoSpacing"/>
        <w:rPr>
          <w:rFonts w:asciiTheme="majorHAnsi" w:hAnsiTheme="majorHAnsi"/>
          <w:sz w:val="24"/>
          <w:szCs w:val="24"/>
        </w:rPr>
      </w:pPr>
      <w:r w:rsidRPr="0051298B">
        <w:rPr>
          <w:rFonts w:asciiTheme="majorHAnsi" w:hAnsiTheme="majorHAnsi"/>
          <w:sz w:val="24"/>
          <w:szCs w:val="24"/>
        </w:rPr>
        <w:t xml:space="preserve">PO </w:t>
      </w:r>
      <w:proofErr w:type="gramStart"/>
      <w:r w:rsidRPr="0051298B">
        <w:rPr>
          <w:rFonts w:asciiTheme="majorHAnsi" w:hAnsiTheme="majorHAnsi"/>
          <w:sz w:val="24"/>
          <w:szCs w:val="24"/>
        </w:rPr>
        <w:t>Box  12</w:t>
      </w:r>
      <w:proofErr w:type="gramEnd"/>
      <w:r w:rsidRPr="0051298B">
        <w:rPr>
          <w:rFonts w:asciiTheme="majorHAnsi" w:hAnsiTheme="majorHAnsi"/>
          <w:sz w:val="24"/>
          <w:szCs w:val="24"/>
        </w:rPr>
        <w:t>-297</w:t>
      </w:r>
    </w:p>
    <w:p w:rsidR="00593087" w:rsidRPr="0051298B" w:rsidRDefault="00593087" w:rsidP="002253FA">
      <w:pPr>
        <w:pStyle w:val="NoSpacing"/>
        <w:rPr>
          <w:rFonts w:asciiTheme="majorHAnsi" w:hAnsiTheme="majorHAnsi"/>
          <w:sz w:val="24"/>
          <w:szCs w:val="24"/>
        </w:rPr>
      </w:pPr>
      <w:proofErr w:type="spellStart"/>
      <w:r w:rsidRPr="0051298B">
        <w:rPr>
          <w:rFonts w:asciiTheme="majorHAnsi" w:hAnsiTheme="majorHAnsi"/>
          <w:sz w:val="24"/>
          <w:szCs w:val="24"/>
        </w:rPr>
        <w:t>Thorndon</w:t>
      </w:r>
      <w:proofErr w:type="spellEnd"/>
      <w:r w:rsidRPr="0051298B">
        <w:rPr>
          <w:rFonts w:asciiTheme="majorHAnsi" w:hAnsiTheme="majorHAnsi"/>
          <w:sz w:val="24"/>
          <w:szCs w:val="24"/>
        </w:rPr>
        <w:t>, Wellington</w:t>
      </w:r>
    </w:p>
    <w:p w:rsidR="00EF3B3A" w:rsidRPr="0051298B" w:rsidRDefault="00EF3B3A" w:rsidP="002253FA">
      <w:pPr>
        <w:pStyle w:val="NoSpacing"/>
        <w:rPr>
          <w:rFonts w:asciiTheme="majorHAnsi" w:hAnsiTheme="majorHAnsi"/>
          <w:sz w:val="24"/>
          <w:szCs w:val="24"/>
        </w:rPr>
      </w:pPr>
      <w:r w:rsidRPr="0051298B">
        <w:rPr>
          <w:rFonts w:asciiTheme="majorHAnsi" w:hAnsiTheme="majorHAnsi"/>
          <w:sz w:val="24"/>
          <w:szCs w:val="24"/>
        </w:rPr>
        <w:t xml:space="preserve">Email: </w:t>
      </w:r>
      <w:hyperlink r:id="rId10" w:history="1">
        <w:r w:rsidRPr="0051298B">
          <w:rPr>
            <w:rStyle w:val="Hyperlink"/>
            <w:rFonts w:asciiTheme="majorHAnsi" w:hAnsiTheme="majorHAnsi"/>
            <w:b/>
            <w:sz w:val="24"/>
            <w:szCs w:val="24"/>
          </w:rPr>
          <w:t>betsan@publicquestions.org.nz</w:t>
        </w:r>
      </w:hyperlink>
    </w:p>
    <w:p w:rsidR="00EF3B3A" w:rsidRPr="0051298B" w:rsidRDefault="00EF3B3A" w:rsidP="002253FA">
      <w:pPr>
        <w:pStyle w:val="NoSpacing"/>
        <w:rPr>
          <w:rFonts w:asciiTheme="majorHAnsi" w:hAnsiTheme="majorHAnsi"/>
          <w:sz w:val="24"/>
          <w:szCs w:val="24"/>
        </w:rPr>
      </w:pPr>
      <w:r w:rsidRPr="0051298B">
        <w:rPr>
          <w:rFonts w:asciiTheme="majorHAnsi" w:hAnsiTheme="majorHAnsi"/>
          <w:sz w:val="24"/>
          <w:szCs w:val="24"/>
        </w:rPr>
        <w:t>Phone: 021-388-337 / 04 473 2627</w:t>
      </w:r>
    </w:p>
    <w:p w:rsidR="00776542" w:rsidRPr="0051298B" w:rsidRDefault="00776542" w:rsidP="00EF3B3A">
      <w:pPr>
        <w:ind w:right="-472"/>
        <w:rPr>
          <w:rFonts w:asciiTheme="majorHAnsi" w:hAnsiTheme="majorHAnsi"/>
          <w:b/>
          <w:sz w:val="24"/>
          <w:szCs w:val="24"/>
        </w:rPr>
      </w:pPr>
    </w:p>
    <w:p w:rsidR="00593087" w:rsidRPr="0051298B" w:rsidRDefault="00593087" w:rsidP="00EF3B3A">
      <w:pPr>
        <w:ind w:right="-472"/>
        <w:rPr>
          <w:rFonts w:asciiTheme="majorHAnsi" w:hAnsiTheme="majorHAnsi"/>
          <w:sz w:val="24"/>
          <w:szCs w:val="24"/>
        </w:rPr>
      </w:pPr>
      <w:proofErr w:type="spellStart"/>
      <w:r w:rsidRPr="0051298B">
        <w:rPr>
          <w:rFonts w:asciiTheme="majorHAnsi" w:hAnsiTheme="majorHAnsi"/>
          <w:sz w:val="24"/>
          <w:szCs w:val="24"/>
        </w:rPr>
        <w:t>Tena</w:t>
      </w:r>
      <w:proofErr w:type="spellEnd"/>
      <w:r w:rsidRPr="0051298B">
        <w:rPr>
          <w:rFonts w:asciiTheme="majorHAnsi" w:hAnsiTheme="majorHAnsi"/>
          <w:sz w:val="24"/>
          <w:szCs w:val="24"/>
        </w:rPr>
        <w:t xml:space="preserve"> </w:t>
      </w:r>
      <w:proofErr w:type="spellStart"/>
      <w:r w:rsidRPr="0051298B">
        <w:rPr>
          <w:rFonts w:asciiTheme="majorHAnsi" w:hAnsiTheme="majorHAnsi"/>
          <w:sz w:val="24"/>
          <w:szCs w:val="24"/>
        </w:rPr>
        <w:t>Koutou</w:t>
      </w:r>
      <w:proofErr w:type="spellEnd"/>
      <w:r w:rsidRPr="0051298B">
        <w:rPr>
          <w:rFonts w:asciiTheme="majorHAnsi" w:hAnsiTheme="majorHAnsi"/>
          <w:sz w:val="24"/>
          <w:szCs w:val="24"/>
        </w:rPr>
        <w:t xml:space="preserve"> - Greetings</w:t>
      </w:r>
    </w:p>
    <w:p w:rsidR="00776542" w:rsidRPr="0051298B" w:rsidRDefault="002253FA" w:rsidP="00EF3B3A">
      <w:pPr>
        <w:ind w:right="-472"/>
        <w:rPr>
          <w:rFonts w:asciiTheme="majorHAnsi" w:hAnsiTheme="majorHAnsi"/>
          <w:sz w:val="24"/>
          <w:szCs w:val="24"/>
        </w:rPr>
      </w:pPr>
      <w:r w:rsidRPr="0051298B">
        <w:rPr>
          <w:rFonts w:asciiTheme="majorHAnsi" w:hAnsiTheme="majorHAnsi"/>
          <w:sz w:val="24"/>
          <w:szCs w:val="24"/>
        </w:rPr>
        <w:t>This is a brief submission on</w:t>
      </w:r>
      <w:r w:rsidR="00B75DBE" w:rsidRPr="0051298B">
        <w:rPr>
          <w:rFonts w:asciiTheme="majorHAnsi" w:hAnsiTheme="majorHAnsi"/>
          <w:sz w:val="24"/>
          <w:szCs w:val="24"/>
        </w:rPr>
        <w:t xml:space="preserve"> </w:t>
      </w:r>
      <w:r w:rsidR="00D0146D" w:rsidRPr="0051298B">
        <w:rPr>
          <w:rFonts w:asciiTheme="majorHAnsi" w:hAnsiTheme="majorHAnsi"/>
          <w:sz w:val="24"/>
          <w:szCs w:val="24"/>
        </w:rPr>
        <w:t xml:space="preserve">the proposed changes to the National Policy Statement for Freshwater Management. </w:t>
      </w:r>
    </w:p>
    <w:p w:rsidR="00750392" w:rsidRPr="0051298B" w:rsidRDefault="00776542" w:rsidP="00EF3B3A">
      <w:pPr>
        <w:ind w:right="-472"/>
        <w:rPr>
          <w:rFonts w:asciiTheme="majorHAnsi" w:hAnsiTheme="majorHAnsi"/>
          <w:sz w:val="24"/>
          <w:szCs w:val="24"/>
        </w:rPr>
      </w:pPr>
      <w:r w:rsidRPr="0051298B">
        <w:rPr>
          <w:rFonts w:asciiTheme="majorHAnsi" w:hAnsiTheme="majorHAnsi"/>
          <w:sz w:val="24"/>
          <w:szCs w:val="24"/>
        </w:rPr>
        <w:t xml:space="preserve">Methodist </w:t>
      </w:r>
      <w:r w:rsidR="00750392" w:rsidRPr="0051298B">
        <w:rPr>
          <w:rFonts w:asciiTheme="majorHAnsi" w:hAnsiTheme="majorHAnsi"/>
          <w:sz w:val="24"/>
          <w:szCs w:val="24"/>
        </w:rPr>
        <w:t>Public Questions is a network of the M</w:t>
      </w:r>
      <w:r w:rsidR="00C5045B">
        <w:rPr>
          <w:rFonts w:asciiTheme="majorHAnsi" w:hAnsiTheme="majorHAnsi"/>
          <w:sz w:val="24"/>
          <w:szCs w:val="24"/>
        </w:rPr>
        <w:t xml:space="preserve">ethodist Church, Te </w:t>
      </w:r>
      <w:proofErr w:type="spellStart"/>
      <w:r w:rsidR="00C5045B">
        <w:rPr>
          <w:rFonts w:asciiTheme="majorHAnsi" w:hAnsiTheme="majorHAnsi"/>
          <w:sz w:val="24"/>
          <w:szCs w:val="24"/>
        </w:rPr>
        <w:t>H</w:t>
      </w:r>
      <w:r w:rsidR="00C5045B">
        <w:rPr>
          <w:rFonts w:asciiTheme="majorHAnsi" w:eastAsia="Heiti SC Light" w:hAnsiTheme="majorHAnsi" w:cs="Arial"/>
        </w:rPr>
        <w:t>ā</w:t>
      </w:r>
      <w:r w:rsidR="00C5045B">
        <w:rPr>
          <w:rFonts w:asciiTheme="majorHAnsi" w:hAnsiTheme="majorHAnsi"/>
          <w:sz w:val="24"/>
          <w:szCs w:val="24"/>
        </w:rPr>
        <w:t>hi</w:t>
      </w:r>
      <w:proofErr w:type="spellEnd"/>
      <w:r w:rsidR="00C5045B">
        <w:rPr>
          <w:rFonts w:asciiTheme="majorHAnsi" w:hAnsiTheme="majorHAnsi"/>
          <w:sz w:val="24"/>
          <w:szCs w:val="24"/>
        </w:rPr>
        <w:t xml:space="preserve"> </w:t>
      </w:r>
      <w:proofErr w:type="spellStart"/>
      <w:r w:rsidR="00C5045B">
        <w:rPr>
          <w:rFonts w:asciiTheme="majorHAnsi" w:hAnsiTheme="majorHAnsi"/>
          <w:sz w:val="24"/>
          <w:szCs w:val="24"/>
        </w:rPr>
        <w:t>Weteria</w:t>
      </w:r>
      <w:r w:rsidR="00750392" w:rsidRPr="0051298B">
        <w:rPr>
          <w:rFonts w:asciiTheme="majorHAnsi" w:hAnsiTheme="majorHAnsi"/>
          <w:sz w:val="24"/>
          <w:szCs w:val="24"/>
        </w:rPr>
        <w:t>na</w:t>
      </w:r>
      <w:proofErr w:type="spellEnd"/>
      <w:r w:rsidR="00750392" w:rsidRPr="0051298B">
        <w:rPr>
          <w:rFonts w:asciiTheme="majorHAnsi" w:hAnsiTheme="majorHAnsi"/>
          <w:sz w:val="24"/>
          <w:szCs w:val="24"/>
        </w:rPr>
        <w:t xml:space="preserve"> o Aotearoa. The church has outreach contact with approximately 200,000 people, and a Public Issues network of about 500 people engag</w:t>
      </w:r>
      <w:r w:rsidRPr="0051298B">
        <w:rPr>
          <w:rFonts w:asciiTheme="majorHAnsi" w:hAnsiTheme="majorHAnsi"/>
          <w:sz w:val="24"/>
          <w:szCs w:val="24"/>
        </w:rPr>
        <w:t xml:space="preserve">ed </w:t>
      </w:r>
      <w:r w:rsidR="007942FD" w:rsidRPr="0051298B">
        <w:rPr>
          <w:rFonts w:asciiTheme="majorHAnsi" w:hAnsiTheme="majorHAnsi"/>
          <w:sz w:val="24"/>
          <w:szCs w:val="24"/>
        </w:rPr>
        <w:t xml:space="preserve">with </w:t>
      </w:r>
      <w:r w:rsidR="00B75DBE" w:rsidRPr="0051298B">
        <w:rPr>
          <w:rFonts w:asciiTheme="majorHAnsi" w:hAnsiTheme="majorHAnsi"/>
          <w:sz w:val="24"/>
          <w:szCs w:val="24"/>
        </w:rPr>
        <w:t xml:space="preserve">public issues. </w:t>
      </w:r>
    </w:p>
    <w:p w:rsidR="0015035E" w:rsidRPr="0051298B" w:rsidRDefault="00B75DBE" w:rsidP="00EF3B3A">
      <w:pPr>
        <w:ind w:right="-472"/>
        <w:rPr>
          <w:rFonts w:asciiTheme="majorHAnsi" w:hAnsiTheme="majorHAnsi"/>
          <w:sz w:val="24"/>
          <w:szCs w:val="24"/>
        </w:rPr>
      </w:pPr>
      <w:r w:rsidRPr="0051298B">
        <w:rPr>
          <w:rFonts w:asciiTheme="majorHAnsi" w:hAnsiTheme="majorHAnsi"/>
          <w:sz w:val="24"/>
          <w:szCs w:val="24"/>
        </w:rPr>
        <w:t>Mem</w:t>
      </w:r>
      <w:r w:rsidR="00776542" w:rsidRPr="0051298B">
        <w:rPr>
          <w:rFonts w:asciiTheme="majorHAnsi" w:hAnsiTheme="majorHAnsi"/>
          <w:sz w:val="24"/>
          <w:szCs w:val="24"/>
        </w:rPr>
        <w:t xml:space="preserve">bers </w:t>
      </w:r>
      <w:r w:rsidR="00750392" w:rsidRPr="0051298B">
        <w:rPr>
          <w:rFonts w:asciiTheme="majorHAnsi" w:hAnsiTheme="majorHAnsi"/>
          <w:sz w:val="24"/>
          <w:szCs w:val="24"/>
        </w:rPr>
        <w:t xml:space="preserve">of the church </w:t>
      </w:r>
      <w:r w:rsidR="00776542" w:rsidRPr="0051298B">
        <w:rPr>
          <w:rFonts w:asciiTheme="majorHAnsi" w:hAnsiTheme="majorHAnsi"/>
          <w:sz w:val="24"/>
          <w:szCs w:val="24"/>
        </w:rPr>
        <w:t xml:space="preserve">are made up of the constitutive </w:t>
      </w:r>
      <w:r w:rsidR="00AC46AA" w:rsidRPr="0051298B">
        <w:rPr>
          <w:rFonts w:asciiTheme="majorHAnsi" w:hAnsiTheme="majorHAnsi"/>
          <w:sz w:val="24"/>
          <w:szCs w:val="24"/>
        </w:rPr>
        <w:t xml:space="preserve">Partnership </w:t>
      </w:r>
      <w:r w:rsidR="00776542" w:rsidRPr="0051298B">
        <w:rPr>
          <w:rFonts w:asciiTheme="majorHAnsi" w:hAnsiTheme="majorHAnsi"/>
          <w:sz w:val="24"/>
          <w:szCs w:val="24"/>
        </w:rPr>
        <w:t xml:space="preserve">of the Methodist Church: Te Taha Maori and </w:t>
      </w:r>
      <w:proofErr w:type="spellStart"/>
      <w:r w:rsidR="00776542" w:rsidRPr="0051298B">
        <w:rPr>
          <w:rFonts w:asciiTheme="majorHAnsi" w:hAnsiTheme="majorHAnsi"/>
          <w:sz w:val="24"/>
          <w:szCs w:val="24"/>
        </w:rPr>
        <w:t>Tauiwi</w:t>
      </w:r>
      <w:proofErr w:type="spellEnd"/>
      <w:r w:rsidR="00AC46AA" w:rsidRPr="0051298B">
        <w:rPr>
          <w:rFonts w:asciiTheme="majorHAnsi" w:hAnsiTheme="majorHAnsi"/>
          <w:sz w:val="24"/>
          <w:szCs w:val="24"/>
        </w:rPr>
        <w:t xml:space="preserve">. </w:t>
      </w:r>
      <w:proofErr w:type="spellStart"/>
      <w:r w:rsidR="00AC46AA" w:rsidRPr="0051298B">
        <w:rPr>
          <w:rFonts w:asciiTheme="majorHAnsi" w:hAnsiTheme="majorHAnsi"/>
          <w:sz w:val="24"/>
          <w:szCs w:val="24"/>
        </w:rPr>
        <w:t>Tauiwi</w:t>
      </w:r>
      <w:proofErr w:type="spellEnd"/>
      <w:r w:rsidR="00AC46AA" w:rsidRPr="0051298B">
        <w:rPr>
          <w:rFonts w:asciiTheme="majorHAnsi" w:hAnsiTheme="majorHAnsi"/>
          <w:sz w:val="24"/>
          <w:szCs w:val="24"/>
        </w:rPr>
        <w:t xml:space="preserve"> </w:t>
      </w:r>
      <w:r w:rsidR="00776542" w:rsidRPr="0051298B">
        <w:rPr>
          <w:rFonts w:asciiTheme="majorHAnsi" w:hAnsiTheme="majorHAnsi"/>
          <w:sz w:val="24"/>
          <w:szCs w:val="24"/>
        </w:rPr>
        <w:t>is comprised of</w:t>
      </w:r>
      <w:r w:rsidR="00221E91" w:rsidRPr="0051298B">
        <w:rPr>
          <w:rFonts w:asciiTheme="majorHAnsi" w:hAnsiTheme="majorHAnsi"/>
          <w:sz w:val="24"/>
          <w:szCs w:val="24"/>
        </w:rPr>
        <w:t xml:space="preserve"> Sinoti Samoa, </w:t>
      </w:r>
      <w:r w:rsidRPr="0051298B">
        <w:rPr>
          <w:rFonts w:asciiTheme="majorHAnsi" w:hAnsiTheme="majorHAnsi"/>
          <w:sz w:val="24"/>
          <w:szCs w:val="24"/>
        </w:rPr>
        <w:t xml:space="preserve">Vahefonua Tonga, </w:t>
      </w:r>
      <w:proofErr w:type="spellStart"/>
      <w:r w:rsidR="00776542" w:rsidRPr="0051298B">
        <w:rPr>
          <w:rFonts w:asciiTheme="majorHAnsi" w:hAnsiTheme="majorHAnsi"/>
          <w:sz w:val="24"/>
          <w:szCs w:val="24"/>
        </w:rPr>
        <w:t>Wasewase</w:t>
      </w:r>
      <w:proofErr w:type="spellEnd"/>
      <w:r w:rsidRPr="0051298B">
        <w:rPr>
          <w:rFonts w:asciiTheme="majorHAnsi" w:hAnsiTheme="majorHAnsi"/>
          <w:sz w:val="24"/>
          <w:szCs w:val="24"/>
        </w:rPr>
        <w:t xml:space="preserve"> </w:t>
      </w:r>
      <w:proofErr w:type="spellStart"/>
      <w:proofErr w:type="gramStart"/>
      <w:r w:rsidRPr="0051298B">
        <w:rPr>
          <w:rFonts w:asciiTheme="majorHAnsi" w:hAnsiTheme="majorHAnsi"/>
          <w:sz w:val="24"/>
          <w:szCs w:val="24"/>
        </w:rPr>
        <w:t>ko</w:t>
      </w:r>
      <w:proofErr w:type="spellEnd"/>
      <w:proofErr w:type="gramEnd"/>
      <w:r w:rsidRPr="0051298B">
        <w:rPr>
          <w:rFonts w:asciiTheme="majorHAnsi" w:hAnsiTheme="majorHAnsi"/>
          <w:sz w:val="24"/>
          <w:szCs w:val="24"/>
        </w:rPr>
        <w:t xml:space="preserve"> </w:t>
      </w:r>
      <w:proofErr w:type="spellStart"/>
      <w:r w:rsidRPr="0051298B">
        <w:rPr>
          <w:rFonts w:asciiTheme="majorHAnsi" w:hAnsiTheme="majorHAnsi"/>
          <w:sz w:val="24"/>
          <w:szCs w:val="24"/>
        </w:rPr>
        <w:t>Viti</w:t>
      </w:r>
      <w:proofErr w:type="spellEnd"/>
      <w:r w:rsidRPr="0051298B">
        <w:rPr>
          <w:rFonts w:asciiTheme="majorHAnsi" w:hAnsiTheme="majorHAnsi"/>
          <w:sz w:val="24"/>
          <w:szCs w:val="24"/>
        </w:rPr>
        <w:t xml:space="preserve"> </w:t>
      </w:r>
      <w:proofErr w:type="spellStart"/>
      <w:r w:rsidR="00221E91" w:rsidRPr="0051298B">
        <w:rPr>
          <w:rFonts w:asciiTheme="majorHAnsi" w:hAnsiTheme="majorHAnsi"/>
          <w:sz w:val="24"/>
          <w:szCs w:val="24"/>
        </w:rPr>
        <w:t>kei</w:t>
      </w:r>
      <w:proofErr w:type="spellEnd"/>
      <w:r w:rsidR="00221E91" w:rsidRPr="0051298B">
        <w:rPr>
          <w:rFonts w:asciiTheme="majorHAnsi" w:hAnsiTheme="majorHAnsi"/>
          <w:sz w:val="24"/>
          <w:szCs w:val="24"/>
        </w:rPr>
        <w:t xml:space="preserve"> </w:t>
      </w:r>
      <w:proofErr w:type="spellStart"/>
      <w:r w:rsidRPr="0051298B">
        <w:rPr>
          <w:rFonts w:asciiTheme="majorHAnsi" w:hAnsiTheme="majorHAnsi"/>
          <w:sz w:val="24"/>
          <w:szCs w:val="24"/>
        </w:rPr>
        <w:t>Rotuma</w:t>
      </w:r>
      <w:proofErr w:type="spellEnd"/>
      <w:r w:rsidRPr="0051298B">
        <w:rPr>
          <w:rFonts w:asciiTheme="majorHAnsi" w:hAnsiTheme="majorHAnsi"/>
          <w:sz w:val="24"/>
          <w:szCs w:val="24"/>
        </w:rPr>
        <w:t xml:space="preserve"> e Nui </w:t>
      </w:r>
      <w:proofErr w:type="spellStart"/>
      <w:r w:rsidR="001D2063" w:rsidRPr="0051298B">
        <w:rPr>
          <w:rFonts w:asciiTheme="majorHAnsi" w:hAnsiTheme="majorHAnsi"/>
          <w:sz w:val="24"/>
          <w:szCs w:val="24"/>
        </w:rPr>
        <w:t>Siladi</w:t>
      </w:r>
      <w:proofErr w:type="spellEnd"/>
      <w:r w:rsidR="00221E91" w:rsidRPr="0051298B">
        <w:rPr>
          <w:rFonts w:asciiTheme="majorHAnsi" w:hAnsiTheme="majorHAnsi"/>
          <w:sz w:val="24"/>
          <w:szCs w:val="24"/>
        </w:rPr>
        <w:t xml:space="preserve"> </w:t>
      </w:r>
      <w:r w:rsidR="00776542" w:rsidRPr="0051298B">
        <w:rPr>
          <w:rFonts w:asciiTheme="majorHAnsi" w:hAnsiTheme="majorHAnsi"/>
          <w:sz w:val="24"/>
          <w:szCs w:val="24"/>
        </w:rPr>
        <w:t>a</w:t>
      </w:r>
      <w:r w:rsidR="007942FD" w:rsidRPr="0051298B">
        <w:rPr>
          <w:rFonts w:asciiTheme="majorHAnsi" w:hAnsiTheme="majorHAnsi"/>
          <w:sz w:val="24"/>
          <w:szCs w:val="24"/>
        </w:rPr>
        <w:t>nd</w:t>
      </w:r>
      <w:r w:rsidR="00776542" w:rsidRPr="0051298B">
        <w:rPr>
          <w:rFonts w:asciiTheme="majorHAnsi" w:hAnsiTheme="majorHAnsi"/>
          <w:sz w:val="24"/>
          <w:szCs w:val="24"/>
        </w:rPr>
        <w:t xml:space="preserve"> </w:t>
      </w:r>
      <w:proofErr w:type="spellStart"/>
      <w:r w:rsidR="00776542" w:rsidRPr="0051298B">
        <w:rPr>
          <w:rFonts w:asciiTheme="majorHAnsi" w:hAnsiTheme="majorHAnsi"/>
          <w:sz w:val="24"/>
          <w:szCs w:val="24"/>
        </w:rPr>
        <w:t>Pakeha</w:t>
      </w:r>
      <w:proofErr w:type="spellEnd"/>
      <w:r w:rsidR="00776542" w:rsidRPr="0051298B">
        <w:rPr>
          <w:rFonts w:asciiTheme="majorHAnsi" w:hAnsiTheme="majorHAnsi"/>
          <w:sz w:val="24"/>
          <w:szCs w:val="24"/>
        </w:rPr>
        <w:t>.  Ther</w:t>
      </w:r>
      <w:r w:rsidR="00221E91" w:rsidRPr="0051298B">
        <w:rPr>
          <w:rFonts w:asciiTheme="majorHAnsi" w:hAnsiTheme="majorHAnsi"/>
          <w:sz w:val="24"/>
          <w:szCs w:val="24"/>
        </w:rPr>
        <w:t>e are ecumenical groups associated with the N</w:t>
      </w:r>
      <w:r w:rsidR="00776542" w:rsidRPr="0051298B">
        <w:rPr>
          <w:rFonts w:asciiTheme="majorHAnsi" w:hAnsiTheme="majorHAnsi"/>
          <w:sz w:val="24"/>
          <w:szCs w:val="24"/>
        </w:rPr>
        <w:t xml:space="preserve">etwork as well. </w:t>
      </w:r>
    </w:p>
    <w:p w:rsidR="0015035E" w:rsidRPr="0051298B" w:rsidRDefault="0015035E" w:rsidP="00EF3B3A">
      <w:pPr>
        <w:ind w:right="-472"/>
        <w:rPr>
          <w:rFonts w:asciiTheme="majorHAnsi" w:hAnsiTheme="majorHAnsi"/>
          <w:sz w:val="24"/>
          <w:szCs w:val="24"/>
        </w:rPr>
      </w:pPr>
      <w:r w:rsidRPr="0051298B">
        <w:rPr>
          <w:rFonts w:asciiTheme="majorHAnsi" w:hAnsiTheme="majorHAnsi"/>
          <w:sz w:val="24"/>
          <w:szCs w:val="24"/>
        </w:rPr>
        <w:t>Public Issues has engaged with En</w:t>
      </w:r>
      <w:r w:rsidR="00750392" w:rsidRPr="0051298B">
        <w:rPr>
          <w:rFonts w:asciiTheme="majorHAnsi" w:hAnsiTheme="majorHAnsi"/>
          <w:sz w:val="24"/>
          <w:szCs w:val="24"/>
        </w:rPr>
        <w:t>v</w:t>
      </w:r>
      <w:r w:rsidRPr="0051298B">
        <w:rPr>
          <w:rFonts w:asciiTheme="majorHAnsi" w:hAnsiTheme="majorHAnsi"/>
          <w:sz w:val="24"/>
          <w:szCs w:val="24"/>
        </w:rPr>
        <w:t xml:space="preserve">ironmental organizations as well </w:t>
      </w:r>
      <w:r w:rsidR="004246CE" w:rsidRPr="0051298B">
        <w:rPr>
          <w:rFonts w:asciiTheme="majorHAnsi" w:hAnsiTheme="majorHAnsi"/>
          <w:sz w:val="24"/>
          <w:szCs w:val="24"/>
        </w:rPr>
        <w:t xml:space="preserve">as church networks, and attended </w:t>
      </w:r>
      <w:r w:rsidR="00E02CBC" w:rsidRPr="0051298B">
        <w:rPr>
          <w:rFonts w:asciiTheme="majorHAnsi" w:hAnsiTheme="majorHAnsi"/>
          <w:sz w:val="24"/>
          <w:szCs w:val="24"/>
        </w:rPr>
        <w:t xml:space="preserve">RMA </w:t>
      </w:r>
      <w:r w:rsidR="002361D2" w:rsidRPr="0051298B">
        <w:rPr>
          <w:rFonts w:asciiTheme="majorHAnsi" w:hAnsiTheme="majorHAnsi"/>
          <w:sz w:val="24"/>
          <w:szCs w:val="24"/>
        </w:rPr>
        <w:t xml:space="preserve">and </w:t>
      </w:r>
      <w:r w:rsidR="00D0146D" w:rsidRPr="0051298B">
        <w:rPr>
          <w:rFonts w:asciiTheme="majorHAnsi" w:hAnsiTheme="majorHAnsi"/>
          <w:sz w:val="24"/>
          <w:szCs w:val="24"/>
        </w:rPr>
        <w:t xml:space="preserve">NPS on </w:t>
      </w:r>
      <w:r w:rsidR="002361D2" w:rsidRPr="0051298B">
        <w:rPr>
          <w:rFonts w:asciiTheme="majorHAnsi" w:hAnsiTheme="majorHAnsi"/>
          <w:sz w:val="24"/>
          <w:szCs w:val="24"/>
        </w:rPr>
        <w:t xml:space="preserve">Freshwater </w:t>
      </w:r>
      <w:r w:rsidR="004246CE" w:rsidRPr="0051298B">
        <w:rPr>
          <w:rFonts w:asciiTheme="majorHAnsi" w:hAnsiTheme="majorHAnsi"/>
          <w:sz w:val="24"/>
          <w:szCs w:val="24"/>
        </w:rPr>
        <w:t>Consultation</w:t>
      </w:r>
      <w:r w:rsidR="00D0146D" w:rsidRPr="0051298B">
        <w:rPr>
          <w:rFonts w:asciiTheme="majorHAnsi" w:hAnsiTheme="majorHAnsi"/>
          <w:sz w:val="24"/>
          <w:szCs w:val="24"/>
        </w:rPr>
        <w:t>s</w:t>
      </w:r>
      <w:r w:rsidR="004246CE" w:rsidRPr="0051298B">
        <w:rPr>
          <w:rFonts w:asciiTheme="majorHAnsi" w:hAnsiTheme="majorHAnsi"/>
          <w:sz w:val="24"/>
          <w:szCs w:val="24"/>
        </w:rPr>
        <w:t xml:space="preserve"> and Hui, </w:t>
      </w:r>
      <w:r w:rsidRPr="0051298B">
        <w:rPr>
          <w:rFonts w:asciiTheme="majorHAnsi" w:hAnsiTheme="majorHAnsi"/>
          <w:sz w:val="24"/>
          <w:szCs w:val="24"/>
        </w:rPr>
        <w:t xml:space="preserve">to compile this submission. </w:t>
      </w:r>
      <w:r w:rsidR="00E02CBC" w:rsidRPr="0051298B">
        <w:rPr>
          <w:rFonts w:asciiTheme="majorHAnsi" w:hAnsiTheme="majorHAnsi"/>
          <w:sz w:val="24"/>
          <w:szCs w:val="24"/>
        </w:rPr>
        <w:t xml:space="preserve">We are cognizant of the Land and Water Reform reports and recommendations </w:t>
      </w:r>
    </w:p>
    <w:p w:rsidR="00FE2BFF" w:rsidRPr="0051298B" w:rsidRDefault="00FE2BFF" w:rsidP="00FE2BFF">
      <w:pPr>
        <w:widowControl w:val="0"/>
        <w:autoSpaceDE w:val="0"/>
        <w:autoSpaceDN w:val="0"/>
        <w:adjustRightInd w:val="0"/>
        <w:spacing w:after="320" w:line="240" w:lineRule="auto"/>
        <w:rPr>
          <w:rFonts w:asciiTheme="majorHAnsi" w:hAnsiTheme="majorHAnsi" w:cs="Times New Roman"/>
          <w:sz w:val="24"/>
          <w:szCs w:val="24"/>
          <w:lang w:val="en-US"/>
        </w:rPr>
      </w:pPr>
      <w:r w:rsidRPr="0051298B">
        <w:rPr>
          <w:rFonts w:asciiTheme="majorHAnsi" w:hAnsiTheme="majorHAnsi" w:cs="Times New Roman"/>
          <w:sz w:val="24"/>
          <w:szCs w:val="24"/>
          <w:lang w:val="en-US"/>
        </w:rPr>
        <w:t>Warm regards</w:t>
      </w:r>
    </w:p>
    <w:p w:rsidR="00593087" w:rsidRPr="0051298B" w:rsidRDefault="00FE2BFF" w:rsidP="00593087">
      <w:pPr>
        <w:pStyle w:val="NoSpacing"/>
        <w:rPr>
          <w:rFonts w:asciiTheme="majorHAnsi" w:hAnsiTheme="majorHAnsi"/>
          <w:sz w:val="24"/>
          <w:szCs w:val="24"/>
          <w:lang w:val="en-US"/>
        </w:rPr>
      </w:pPr>
      <w:r w:rsidRPr="0051298B">
        <w:rPr>
          <w:rFonts w:asciiTheme="majorHAnsi" w:hAnsiTheme="majorHAnsi"/>
          <w:sz w:val="24"/>
          <w:szCs w:val="24"/>
          <w:lang w:val="en-US"/>
        </w:rPr>
        <w:t>Betsan Martin</w:t>
      </w:r>
    </w:p>
    <w:p w:rsidR="00FE2BFF" w:rsidRPr="0051298B" w:rsidRDefault="00FE2BFF" w:rsidP="00593087">
      <w:pPr>
        <w:pStyle w:val="NoSpacing"/>
        <w:rPr>
          <w:rFonts w:asciiTheme="majorHAnsi" w:hAnsiTheme="majorHAnsi"/>
          <w:sz w:val="24"/>
          <w:szCs w:val="24"/>
          <w:lang w:val="en-US"/>
        </w:rPr>
      </w:pPr>
      <w:r w:rsidRPr="0051298B">
        <w:rPr>
          <w:rFonts w:asciiTheme="majorHAnsi" w:hAnsiTheme="majorHAnsi"/>
          <w:sz w:val="24"/>
          <w:szCs w:val="24"/>
          <w:lang w:val="en-US"/>
        </w:rPr>
        <w:t>Co-</w:t>
      </w:r>
      <w:proofErr w:type="spellStart"/>
      <w:r w:rsidRPr="0051298B">
        <w:rPr>
          <w:rFonts w:asciiTheme="majorHAnsi" w:hAnsiTheme="majorHAnsi"/>
          <w:sz w:val="24"/>
          <w:szCs w:val="24"/>
          <w:lang w:val="en-US"/>
        </w:rPr>
        <w:t>ordinator</w:t>
      </w:r>
      <w:proofErr w:type="spellEnd"/>
      <w:r w:rsidRPr="0051298B">
        <w:rPr>
          <w:rFonts w:asciiTheme="majorHAnsi" w:hAnsiTheme="majorHAnsi"/>
          <w:sz w:val="24"/>
          <w:szCs w:val="24"/>
          <w:lang w:val="en-US"/>
        </w:rPr>
        <w:t xml:space="preserve">, Methodist Public </w:t>
      </w:r>
      <w:r w:rsidR="00221E91" w:rsidRPr="0051298B">
        <w:rPr>
          <w:rFonts w:asciiTheme="majorHAnsi" w:hAnsiTheme="majorHAnsi"/>
          <w:sz w:val="24"/>
          <w:szCs w:val="24"/>
          <w:lang w:val="en-US"/>
        </w:rPr>
        <w:t>Issues</w:t>
      </w:r>
    </w:p>
    <w:p w:rsidR="00FE2BFF" w:rsidRPr="0051298B" w:rsidRDefault="00FE2BFF" w:rsidP="00FE2BFF">
      <w:pPr>
        <w:widowControl w:val="0"/>
        <w:autoSpaceDE w:val="0"/>
        <w:autoSpaceDN w:val="0"/>
        <w:adjustRightInd w:val="0"/>
        <w:spacing w:after="320" w:line="240" w:lineRule="auto"/>
        <w:rPr>
          <w:rFonts w:asciiTheme="majorHAnsi" w:hAnsiTheme="majorHAnsi" w:cs="Times New Roman"/>
          <w:b/>
          <w:sz w:val="32"/>
          <w:szCs w:val="32"/>
          <w:lang w:val="en-US"/>
        </w:rPr>
      </w:pPr>
    </w:p>
    <w:p w:rsidR="009B13B8" w:rsidRPr="0051298B" w:rsidRDefault="00D0146D" w:rsidP="009B13B8">
      <w:pPr>
        <w:widowControl w:val="0"/>
        <w:autoSpaceDE w:val="0"/>
        <w:autoSpaceDN w:val="0"/>
        <w:adjustRightInd w:val="0"/>
        <w:rPr>
          <w:rFonts w:asciiTheme="majorHAnsi" w:hAnsiTheme="majorHAnsi" w:cs="Arial"/>
          <w:b/>
          <w:bCs/>
          <w:sz w:val="32"/>
          <w:szCs w:val="32"/>
        </w:rPr>
      </w:pPr>
      <w:r w:rsidRPr="0051298B">
        <w:rPr>
          <w:rFonts w:asciiTheme="majorHAnsi" w:hAnsiTheme="majorHAnsi" w:cs="Arial"/>
          <w:b/>
          <w:bCs/>
          <w:sz w:val="32"/>
          <w:szCs w:val="32"/>
        </w:rPr>
        <w:lastRenderedPageBreak/>
        <w:t>National Policy Statement on Freshw</w:t>
      </w:r>
      <w:r w:rsidR="00E02CBC" w:rsidRPr="0051298B">
        <w:rPr>
          <w:rFonts w:asciiTheme="majorHAnsi" w:hAnsiTheme="majorHAnsi" w:cs="Arial"/>
          <w:b/>
          <w:bCs/>
          <w:sz w:val="32"/>
          <w:szCs w:val="32"/>
        </w:rPr>
        <w:t xml:space="preserve">ater </w:t>
      </w:r>
      <w:r w:rsidRPr="0051298B">
        <w:rPr>
          <w:rFonts w:asciiTheme="majorHAnsi" w:hAnsiTheme="majorHAnsi" w:cs="Arial"/>
          <w:b/>
          <w:bCs/>
          <w:sz w:val="32"/>
          <w:szCs w:val="32"/>
        </w:rPr>
        <w:t xml:space="preserve">        </w:t>
      </w:r>
    </w:p>
    <w:p w:rsidR="00611ECE" w:rsidRPr="0051298B" w:rsidRDefault="00D0146D" w:rsidP="0015035E">
      <w:pPr>
        <w:widowControl w:val="0"/>
        <w:autoSpaceDE w:val="0"/>
        <w:autoSpaceDN w:val="0"/>
        <w:adjustRightInd w:val="0"/>
        <w:rPr>
          <w:rFonts w:asciiTheme="majorHAnsi" w:hAnsiTheme="majorHAnsi" w:cs="Arial"/>
          <w:bCs/>
        </w:rPr>
      </w:pPr>
      <w:r w:rsidRPr="0051298B">
        <w:rPr>
          <w:rFonts w:asciiTheme="majorHAnsi" w:hAnsiTheme="majorHAnsi" w:cs="Arial"/>
          <w:bCs/>
        </w:rPr>
        <w:t>T</w:t>
      </w:r>
      <w:r w:rsidR="00611ECE" w:rsidRPr="0051298B">
        <w:rPr>
          <w:rFonts w:asciiTheme="majorHAnsi" w:hAnsiTheme="majorHAnsi" w:cs="Arial"/>
          <w:bCs/>
        </w:rPr>
        <w:t xml:space="preserve">his submission refers to the Ministry for </w:t>
      </w:r>
      <w:proofErr w:type="gramStart"/>
      <w:r w:rsidR="00611ECE" w:rsidRPr="0051298B">
        <w:rPr>
          <w:rFonts w:asciiTheme="majorHAnsi" w:hAnsiTheme="majorHAnsi" w:cs="Arial"/>
          <w:bCs/>
        </w:rPr>
        <w:t xml:space="preserve">Environment </w:t>
      </w:r>
      <w:r w:rsidRPr="0051298B">
        <w:rPr>
          <w:rFonts w:asciiTheme="majorHAnsi" w:hAnsiTheme="majorHAnsi" w:cs="Arial"/>
          <w:b/>
          <w:bCs/>
          <w:i/>
        </w:rPr>
        <w:t xml:space="preserve"> discussion</w:t>
      </w:r>
      <w:proofErr w:type="gramEnd"/>
      <w:r w:rsidRPr="0051298B">
        <w:rPr>
          <w:rFonts w:asciiTheme="majorHAnsi" w:hAnsiTheme="majorHAnsi" w:cs="Arial"/>
          <w:b/>
          <w:bCs/>
          <w:i/>
        </w:rPr>
        <w:t xml:space="preserve"> document on proposed changes to National Policy Statement for Freshwater</w:t>
      </w:r>
      <w:r w:rsidR="00383152" w:rsidRPr="0051298B">
        <w:rPr>
          <w:rFonts w:asciiTheme="majorHAnsi" w:hAnsiTheme="majorHAnsi" w:cs="Arial"/>
          <w:b/>
          <w:bCs/>
          <w:i/>
        </w:rPr>
        <w:t xml:space="preserve"> </w:t>
      </w:r>
      <w:r w:rsidR="00AC63F8">
        <w:rPr>
          <w:rFonts w:asciiTheme="majorHAnsi" w:hAnsiTheme="majorHAnsi" w:cs="Arial"/>
          <w:b/>
          <w:bCs/>
          <w:i/>
        </w:rPr>
        <w:t xml:space="preserve">Management </w:t>
      </w:r>
      <w:r w:rsidR="00383152" w:rsidRPr="0051298B">
        <w:rPr>
          <w:rFonts w:asciiTheme="majorHAnsi" w:hAnsiTheme="majorHAnsi" w:cs="Arial"/>
          <w:bCs/>
        </w:rPr>
        <w:t>includes information from Environment organizations and</w:t>
      </w:r>
      <w:r w:rsidRPr="0051298B">
        <w:rPr>
          <w:rFonts w:asciiTheme="majorHAnsi" w:hAnsiTheme="majorHAnsi" w:cs="Arial"/>
          <w:bCs/>
        </w:rPr>
        <w:t xml:space="preserve"> </w:t>
      </w:r>
      <w:r w:rsidR="00611ECE" w:rsidRPr="0051298B">
        <w:rPr>
          <w:rFonts w:asciiTheme="majorHAnsi" w:hAnsiTheme="majorHAnsi" w:cs="Arial"/>
          <w:bCs/>
        </w:rPr>
        <w:t>the Land and Water Forum</w:t>
      </w:r>
      <w:r w:rsidRPr="0051298B">
        <w:rPr>
          <w:rFonts w:asciiTheme="majorHAnsi" w:hAnsiTheme="majorHAnsi" w:cs="Arial"/>
          <w:bCs/>
        </w:rPr>
        <w:t xml:space="preserve">. </w:t>
      </w:r>
    </w:p>
    <w:p w:rsidR="00A1188A" w:rsidRPr="0051298B" w:rsidRDefault="00A1188A" w:rsidP="00A1188A">
      <w:pPr>
        <w:widowControl w:val="0"/>
        <w:autoSpaceDE w:val="0"/>
        <w:autoSpaceDN w:val="0"/>
        <w:adjustRightInd w:val="0"/>
        <w:ind w:right="-188"/>
        <w:rPr>
          <w:rFonts w:asciiTheme="majorHAnsi" w:hAnsiTheme="majorHAnsi" w:cs="Arial"/>
          <w:b/>
        </w:rPr>
      </w:pPr>
      <w:r w:rsidRPr="0051298B">
        <w:rPr>
          <w:rFonts w:asciiTheme="majorHAnsi" w:hAnsiTheme="majorHAnsi" w:cs="Arial"/>
          <w:color w:val="0A1D39"/>
          <w:lang w:val="en-US"/>
        </w:rPr>
        <w:t xml:space="preserve">The 2011 National Policy Statement for Freshwater Management requires regional councils to: </w:t>
      </w:r>
    </w:p>
    <w:p w:rsidR="00A1188A" w:rsidRPr="0051298B" w:rsidRDefault="00A1188A" w:rsidP="00A1188A">
      <w:pPr>
        <w:widowControl w:val="0"/>
        <w:numPr>
          <w:ilvl w:val="1"/>
          <w:numId w:val="8"/>
        </w:numPr>
        <w:tabs>
          <w:tab w:val="left" w:pos="940"/>
          <w:tab w:val="left" w:pos="1560"/>
        </w:tabs>
        <w:autoSpaceDE w:val="0"/>
        <w:autoSpaceDN w:val="0"/>
        <w:adjustRightInd w:val="0"/>
        <w:spacing w:after="320" w:line="240" w:lineRule="auto"/>
        <w:ind w:left="1560"/>
        <w:rPr>
          <w:rFonts w:asciiTheme="majorHAnsi" w:hAnsiTheme="majorHAnsi" w:cs="Arial"/>
          <w:color w:val="0A1D39"/>
          <w:lang w:val="en-US"/>
        </w:rPr>
      </w:pPr>
      <w:r w:rsidRPr="0051298B">
        <w:rPr>
          <w:rFonts w:asciiTheme="majorHAnsi" w:hAnsiTheme="majorHAnsi" w:cs="Arial"/>
          <w:color w:val="0A1D39"/>
          <w:lang w:val="en-US"/>
        </w:rPr>
        <w:t xml:space="preserve">maintain or improve overall water quality within a region </w:t>
      </w:r>
    </w:p>
    <w:p w:rsidR="00A1188A" w:rsidRPr="0051298B" w:rsidRDefault="00A1188A" w:rsidP="00A1188A">
      <w:pPr>
        <w:widowControl w:val="0"/>
        <w:numPr>
          <w:ilvl w:val="1"/>
          <w:numId w:val="8"/>
        </w:numPr>
        <w:tabs>
          <w:tab w:val="left" w:pos="940"/>
          <w:tab w:val="left" w:pos="1560"/>
        </w:tabs>
        <w:autoSpaceDE w:val="0"/>
        <w:autoSpaceDN w:val="0"/>
        <w:adjustRightInd w:val="0"/>
        <w:spacing w:after="320" w:line="240" w:lineRule="auto"/>
        <w:ind w:left="1560"/>
        <w:rPr>
          <w:rFonts w:asciiTheme="majorHAnsi" w:hAnsiTheme="majorHAnsi" w:cs="Arial"/>
          <w:color w:val="0A1D39"/>
          <w:lang w:val="en-US"/>
        </w:rPr>
      </w:pPr>
      <w:r w:rsidRPr="0051298B">
        <w:rPr>
          <w:rFonts w:asciiTheme="majorHAnsi" w:hAnsiTheme="majorHAnsi" w:cs="Arial"/>
          <w:color w:val="0A1D39"/>
          <w:lang w:val="en-US"/>
        </w:rPr>
        <w:t xml:space="preserve">safeguard the life-supporting capacity, ecosystem processes and indigenous species (including their associated ecosystems) of fresh water </w:t>
      </w:r>
    </w:p>
    <w:p w:rsidR="00A1188A" w:rsidRPr="0051298B" w:rsidRDefault="00A1188A" w:rsidP="00383152">
      <w:pPr>
        <w:widowControl w:val="0"/>
        <w:numPr>
          <w:ilvl w:val="1"/>
          <w:numId w:val="8"/>
        </w:numPr>
        <w:tabs>
          <w:tab w:val="left" w:pos="940"/>
          <w:tab w:val="left" w:pos="1560"/>
        </w:tabs>
        <w:autoSpaceDE w:val="0"/>
        <w:autoSpaceDN w:val="0"/>
        <w:adjustRightInd w:val="0"/>
        <w:spacing w:after="320" w:line="240" w:lineRule="auto"/>
        <w:ind w:left="1560"/>
        <w:rPr>
          <w:rFonts w:asciiTheme="majorHAnsi" w:hAnsiTheme="majorHAnsi" w:cs="Arial"/>
          <w:color w:val="0A1D39"/>
          <w:lang w:val="en-US"/>
        </w:rPr>
      </w:pPr>
      <w:proofErr w:type="gramStart"/>
      <w:r w:rsidRPr="0051298B">
        <w:rPr>
          <w:rFonts w:asciiTheme="majorHAnsi" w:hAnsiTheme="majorHAnsi" w:cs="Arial"/>
          <w:color w:val="0A1D39"/>
          <w:lang w:val="en-US"/>
        </w:rPr>
        <w:t>set</w:t>
      </w:r>
      <w:proofErr w:type="gramEnd"/>
      <w:r w:rsidRPr="0051298B">
        <w:rPr>
          <w:rFonts w:asciiTheme="majorHAnsi" w:hAnsiTheme="majorHAnsi" w:cs="Arial"/>
          <w:color w:val="0A1D39"/>
          <w:lang w:val="en-US"/>
        </w:rPr>
        <w:t xml:space="preserve"> freshwater objectives and limits for all water bodies.</w:t>
      </w:r>
      <w:r w:rsidRPr="0051298B">
        <w:rPr>
          <w:rFonts w:ascii="MS Mincho" w:eastAsia="MS Mincho" w:hAnsi="MS Mincho" w:cs="MS Mincho" w:hint="eastAsia"/>
          <w:color w:val="0A1D39"/>
          <w:lang w:val="en-US"/>
        </w:rPr>
        <w:t> </w:t>
      </w:r>
    </w:p>
    <w:p w:rsidR="00AC63F8" w:rsidRDefault="00AC63F8" w:rsidP="00383152">
      <w:pPr>
        <w:widowControl w:val="0"/>
        <w:tabs>
          <w:tab w:val="left" w:pos="940"/>
          <w:tab w:val="left" w:pos="1560"/>
        </w:tabs>
        <w:autoSpaceDE w:val="0"/>
        <w:autoSpaceDN w:val="0"/>
        <w:adjustRightInd w:val="0"/>
        <w:spacing w:after="320" w:line="240" w:lineRule="auto"/>
        <w:rPr>
          <w:rFonts w:asciiTheme="majorHAnsi" w:hAnsiTheme="majorHAnsi" w:cs="Arial"/>
          <w:color w:val="0A1D39"/>
          <w:lang w:val="en-US"/>
        </w:rPr>
      </w:pPr>
      <w:r>
        <w:rPr>
          <w:rFonts w:asciiTheme="majorHAnsi" w:hAnsiTheme="majorHAnsi" w:cs="Arial"/>
          <w:color w:val="0A1D39"/>
          <w:lang w:val="en-US"/>
        </w:rPr>
        <w:t>Public Issues has</w:t>
      </w:r>
      <w:r w:rsidR="00383152" w:rsidRPr="0051298B">
        <w:rPr>
          <w:rFonts w:asciiTheme="majorHAnsi" w:hAnsiTheme="majorHAnsi" w:cs="Arial"/>
          <w:color w:val="0A1D39"/>
          <w:lang w:val="en-US"/>
        </w:rPr>
        <w:t xml:space="preserve"> concerns about the standards for water quality being too low and would like to highlight several points for cons</w:t>
      </w:r>
      <w:r w:rsidR="00A1188A" w:rsidRPr="0051298B">
        <w:rPr>
          <w:rFonts w:asciiTheme="majorHAnsi" w:hAnsiTheme="majorHAnsi" w:cs="Arial"/>
          <w:color w:val="0A1D39"/>
          <w:lang w:val="en-US"/>
        </w:rPr>
        <w:t xml:space="preserve">ideration and inclusion in the </w:t>
      </w:r>
      <w:r w:rsidR="00383152" w:rsidRPr="0051298B">
        <w:rPr>
          <w:rFonts w:asciiTheme="majorHAnsi" w:hAnsiTheme="majorHAnsi" w:cs="Arial"/>
          <w:color w:val="0A1D39"/>
          <w:lang w:val="en-US"/>
        </w:rPr>
        <w:t xml:space="preserve">amended National </w:t>
      </w:r>
      <w:r w:rsidR="00A1188A" w:rsidRPr="0051298B">
        <w:rPr>
          <w:rFonts w:asciiTheme="majorHAnsi" w:hAnsiTheme="majorHAnsi" w:cs="Arial"/>
          <w:color w:val="0A1D39"/>
          <w:lang w:val="en-US"/>
        </w:rPr>
        <w:t xml:space="preserve">Policy </w:t>
      </w:r>
      <w:r>
        <w:rPr>
          <w:rFonts w:asciiTheme="majorHAnsi" w:hAnsiTheme="majorHAnsi" w:cs="Arial"/>
          <w:color w:val="0A1D39"/>
          <w:lang w:val="en-US"/>
        </w:rPr>
        <w:t xml:space="preserve">Standards – Freshwater Management. </w:t>
      </w:r>
    </w:p>
    <w:p w:rsidR="00AC63F8" w:rsidRPr="0051298B" w:rsidRDefault="00AC63F8" w:rsidP="00AC63F8">
      <w:pPr>
        <w:pStyle w:val="Heading3"/>
        <w:rPr>
          <w:rFonts w:cs="Arial"/>
          <w:sz w:val="24"/>
          <w:szCs w:val="24"/>
        </w:rPr>
      </w:pPr>
      <w:r>
        <w:rPr>
          <w:rFonts w:cs="Arial"/>
          <w:sz w:val="24"/>
          <w:szCs w:val="24"/>
        </w:rPr>
        <w:t>1</w:t>
      </w:r>
      <w:r w:rsidRPr="0051298B">
        <w:rPr>
          <w:rFonts w:cs="Arial"/>
          <w:sz w:val="24"/>
          <w:szCs w:val="24"/>
        </w:rPr>
        <w:t>. Compulsory Values</w:t>
      </w:r>
    </w:p>
    <w:p w:rsidR="00AC63F8" w:rsidRPr="0051298B" w:rsidRDefault="00AC63F8" w:rsidP="00AC63F8">
      <w:pPr>
        <w:rPr>
          <w:rFonts w:asciiTheme="majorHAnsi" w:hAnsiTheme="majorHAnsi" w:cs="Arial"/>
        </w:rPr>
      </w:pPr>
      <w:r w:rsidRPr="0051298B">
        <w:rPr>
          <w:rFonts w:asciiTheme="majorHAnsi" w:hAnsiTheme="majorHAnsi" w:cs="Arial"/>
        </w:rPr>
        <w:t>The two proposed compulsory values of ecosystem health and human health need to include an account of land use and assessment of the impacts from dairying and urban contamination. These should be included in criteria for ecosystem health.</w:t>
      </w:r>
    </w:p>
    <w:p w:rsidR="00AC63F8" w:rsidRPr="0051298B" w:rsidRDefault="00AC63F8" w:rsidP="00AC63F8">
      <w:pPr>
        <w:pStyle w:val="ListParagraph"/>
        <w:widowControl w:val="0"/>
        <w:tabs>
          <w:tab w:val="left" w:pos="426"/>
          <w:tab w:val="left" w:pos="940"/>
        </w:tabs>
        <w:autoSpaceDE w:val="0"/>
        <w:autoSpaceDN w:val="0"/>
        <w:adjustRightInd w:val="0"/>
        <w:spacing w:after="320" w:line="240" w:lineRule="auto"/>
        <w:ind w:left="0"/>
        <w:rPr>
          <w:rFonts w:asciiTheme="majorHAnsi" w:hAnsiTheme="majorHAnsi" w:cs="Arial"/>
          <w:color w:val="0A1D39"/>
          <w:lang w:val="en-US"/>
        </w:rPr>
      </w:pPr>
      <w:r w:rsidRPr="0051298B">
        <w:rPr>
          <w:rFonts w:asciiTheme="majorHAnsi" w:hAnsiTheme="majorHAnsi" w:cs="Arial"/>
          <w:color w:val="0A1D39"/>
          <w:lang w:val="en-US"/>
        </w:rPr>
        <w:t xml:space="preserve">We introduce further values for consideration.  </w:t>
      </w:r>
    </w:p>
    <w:p w:rsidR="00AC63F8" w:rsidRPr="0051298B" w:rsidRDefault="00AC63F8" w:rsidP="00AC63F8">
      <w:pPr>
        <w:pStyle w:val="ListParagraph"/>
        <w:widowControl w:val="0"/>
        <w:tabs>
          <w:tab w:val="left" w:pos="426"/>
          <w:tab w:val="left" w:pos="940"/>
        </w:tabs>
        <w:autoSpaceDE w:val="0"/>
        <w:autoSpaceDN w:val="0"/>
        <w:adjustRightInd w:val="0"/>
        <w:spacing w:after="320" w:line="240" w:lineRule="auto"/>
        <w:ind w:left="0"/>
        <w:rPr>
          <w:rFonts w:asciiTheme="majorHAnsi" w:hAnsiTheme="majorHAnsi" w:cs="Arial"/>
          <w:color w:val="0A1D39"/>
          <w:lang w:val="en-US"/>
        </w:rPr>
      </w:pPr>
    </w:p>
    <w:p w:rsidR="00AC63F8" w:rsidRPr="0051298B" w:rsidRDefault="005F2331" w:rsidP="00AC63F8">
      <w:pPr>
        <w:pStyle w:val="ListParagraph"/>
        <w:widowControl w:val="0"/>
        <w:tabs>
          <w:tab w:val="left" w:pos="426"/>
          <w:tab w:val="left" w:pos="940"/>
        </w:tabs>
        <w:autoSpaceDE w:val="0"/>
        <w:autoSpaceDN w:val="0"/>
        <w:adjustRightInd w:val="0"/>
        <w:spacing w:after="320" w:line="240" w:lineRule="auto"/>
        <w:ind w:left="0"/>
        <w:rPr>
          <w:rFonts w:asciiTheme="majorHAnsi" w:hAnsiTheme="majorHAnsi" w:cs="Arial"/>
          <w:color w:val="0A1D39"/>
          <w:lang w:val="en-US"/>
        </w:rPr>
      </w:pPr>
      <w:r>
        <w:rPr>
          <w:rFonts w:asciiTheme="majorHAnsi" w:hAnsiTheme="majorHAnsi" w:cs="Arial"/>
          <w:color w:val="0A1D39"/>
          <w:lang w:val="en-US"/>
        </w:rPr>
        <w:t>W</w:t>
      </w:r>
      <w:r w:rsidR="00AC63F8" w:rsidRPr="0051298B">
        <w:rPr>
          <w:rFonts w:asciiTheme="majorHAnsi" w:hAnsiTheme="majorHAnsi" w:cs="Arial"/>
          <w:color w:val="0A1D39"/>
          <w:lang w:val="en-US"/>
        </w:rPr>
        <w:t>e propose consideration of</w:t>
      </w:r>
      <w:r>
        <w:rPr>
          <w:rFonts w:asciiTheme="majorHAnsi" w:hAnsiTheme="majorHAnsi" w:cs="Arial"/>
          <w:color w:val="0A1D39"/>
          <w:lang w:val="en-US"/>
        </w:rPr>
        <w:t xml:space="preserve"> vesting water as a Public Trust governed as a Te Tiriti o Waitangi partnership</w:t>
      </w:r>
      <w:r w:rsidR="00AC63F8" w:rsidRPr="0051298B">
        <w:rPr>
          <w:rFonts w:asciiTheme="majorHAnsi" w:hAnsiTheme="majorHAnsi" w:cs="Arial"/>
          <w:color w:val="0A1D39"/>
          <w:lang w:val="en-US"/>
        </w:rPr>
        <w:t xml:space="preserve">. Public trusteeship, as exemplified in Hawaiian constitutional law, moves the focus on </w:t>
      </w:r>
      <w:r w:rsidR="00AC63F8" w:rsidRPr="0051298B">
        <w:rPr>
          <w:rFonts w:asciiTheme="majorHAnsi" w:hAnsiTheme="majorHAnsi" w:cs="Arial"/>
          <w:i/>
          <w:color w:val="0A1D39"/>
          <w:lang w:val="en-US"/>
        </w:rPr>
        <w:t>use rights</w:t>
      </w:r>
      <w:r w:rsidR="00AC63F8" w:rsidRPr="0051298B">
        <w:rPr>
          <w:rFonts w:asciiTheme="majorHAnsi" w:hAnsiTheme="majorHAnsi" w:cs="Arial"/>
          <w:color w:val="0A1D39"/>
          <w:lang w:val="en-US"/>
        </w:rPr>
        <w:t xml:space="preserve"> to an onus on responsibility for present generations to act as trustees of the Earth’s </w:t>
      </w:r>
      <w:proofErr w:type="gramStart"/>
      <w:r w:rsidR="00AC63F8" w:rsidRPr="0051298B">
        <w:rPr>
          <w:rFonts w:asciiTheme="majorHAnsi" w:hAnsiTheme="majorHAnsi" w:cs="Arial"/>
          <w:color w:val="0A1D39"/>
          <w:lang w:val="en-US"/>
        </w:rPr>
        <w:t>ecological</w:t>
      </w:r>
      <w:proofErr w:type="gramEnd"/>
      <w:r w:rsidR="00AC63F8" w:rsidRPr="0051298B">
        <w:rPr>
          <w:rFonts w:asciiTheme="majorHAnsi" w:hAnsiTheme="majorHAnsi" w:cs="Arial"/>
          <w:color w:val="0A1D39"/>
          <w:lang w:val="en-US"/>
        </w:rPr>
        <w:t xml:space="preserve"> systems to ensure their own continuity for future generations. </w:t>
      </w:r>
    </w:p>
    <w:p w:rsidR="00AC63F8" w:rsidRPr="0051298B" w:rsidRDefault="00AC63F8" w:rsidP="00AC63F8">
      <w:pPr>
        <w:pStyle w:val="ListParagraph"/>
        <w:widowControl w:val="0"/>
        <w:numPr>
          <w:ilvl w:val="0"/>
          <w:numId w:val="8"/>
        </w:numPr>
        <w:tabs>
          <w:tab w:val="left" w:pos="426"/>
          <w:tab w:val="left" w:pos="940"/>
        </w:tabs>
        <w:autoSpaceDE w:val="0"/>
        <w:autoSpaceDN w:val="0"/>
        <w:adjustRightInd w:val="0"/>
        <w:spacing w:after="320" w:line="240" w:lineRule="auto"/>
        <w:ind w:left="0" w:firstLine="0"/>
        <w:rPr>
          <w:rFonts w:asciiTheme="majorHAnsi" w:hAnsiTheme="majorHAnsi" w:cs="Arial"/>
          <w:color w:val="0A1D39"/>
          <w:lang w:val="en-US"/>
        </w:rPr>
      </w:pPr>
    </w:p>
    <w:p w:rsidR="00AC63F8" w:rsidRPr="0051298B" w:rsidRDefault="00AC63F8" w:rsidP="00AC63F8">
      <w:pPr>
        <w:pStyle w:val="ListParagraph"/>
        <w:widowControl w:val="0"/>
        <w:tabs>
          <w:tab w:val="left" w:pos="426"/>
          <w:tab w:val="left" w:pos="940"/>
        </w:tabs>
        <w:autoSpaceDE w:val="0"/>
        <w:autoSpaceDN w:val="0"/>
        <w:adjustRightInd w:val="0"/>
        <w:spacing w:after="320" w:line="240" w:lineRule="auto"/>
        <w:ind w:left="0"/>
        <w:rPr>
          <w:rFonts w:asciiTheme="majorHAnsi" w:hAnsiTheme="majorHAnsi" w:cs="Arial"/>
          <w:color w:val="0A1D39"/>
          <w:lang w:val="en-US"/>
        </w:rPr>
      </w:pPr>
      <w:r w:rsidRPr="0051298B">
        <w:rPr>
          <w:rFonts w:asciiTheme="majorHAnsi" w:hAnsiTheme="majorHAnsi" w:cs="Arial"/>
          <w:color w:val="0A1D39"/>
          <w:lang w:val="en-US"/>
        </w:rPr>
        <w:t xml:space="preserve">Similarly the concept of ecological integrity, which we commend as a further value, is an objective with requirements to restore and maintain the chemical, physical and biological integrity of the nation’s waters (as in 1972 US Clean Water Act). These approaches move us towards an understanding of humanity as part of the biosphere and our need to seek a </w:t>
      </w:r>
      <w:proofErr w:type="gramStart"/>
      <w:r w:rsidRPr="0051298B">
        <w:rPr>
          <w:rFonts w:asciiTheme="majorHAnsi" w:hAnsiTheme="majorHAnsi" w:cs="Arial"/>
          <w:color w:val="0A1D39"/>
          <w:lang w:val="en-US"/>
        </w:rPr>
        <w:t>relationship  with</w:t>
      </w:r>
      <w:proofErr w:type="gramEnd"/>
      <w:r w:rsidRPr="0051298B">
        <w:rPr>
          <w:rFonts w:asciiTheme="majorHAnsi" w:hAnsiTheme="majorHAnsi" w:cs="Arial"/>
          <w:color w:val="0A1D39"/>
          <w:lang w:val="en-US"/>
        </w:rPr>
        <w:t xml:space="preserve"> water and the biosphere of mutual benefit, and that is oriented to human responsibility for ecological integrity. </w:t>
      </w:r>
    </w:p>
    <w:p w:rsidR="00AC63F8" w:rsidRPr="0051298B" w:rsidRDefault="00AC63F8" w:rsidP="00AC63F8">
      <w:pPr>
        <w:rPr>
          <w:rFonts w:asciiTheme="majorHAnsi" w:hAnsiTheme="majorHAnsi" w:cs="Arial"/>
          <w:b/>
        </w:rPr>
      </w:pPr>
      <w:r w:rsidRPr="0051298B">
        <w:rPr>
          <w:rFonts w:asciiTheme="majorHAnsi" w:hAnsiTheme="majorHAnsi" w:cs="Arial"/>
          <w:b/>
        </w:rPr>
        <w:t>Submission proposal</w:t>
      </w:r>
    </w:p>
    <w:p w:rsidR="00AC63F8" w:rsidRDefault="00AC63F8" w:rsidP="00AC63F8">
      <w:pPr>
        <w:pStyle w:val="ListParagraph"/>
        <w:numPr>
          <w:ilvl w:val="0"/>
          <w:numId w:val="10"/>
        </w:numPr>
        <w:rPr>
          <w:rFonts w:asciiTheme="majorHAnsi" w:hAnsiTheme="majorHAnsi" w:cs="Arial"/>
        </w:rPr>
      </w:pPr>
      <w:r w:rsidRPr="0051298B">
        <w:rPr>
          <w:rFonts w:asciiTheme="majorHAnsi" w:hAnsiTheme="majorHAnsi" w:cs="Arial"/>
        </w:rPr>
        <w:t>Consideration be given to including ecological integrity as a compulsory value</w:t>
      </w:r>
    </w:p>
    <w:p w:rsidR="00AC63F8" w:rsidRPr="0051298B" w:rsidRDefault="00AC63F8" w:rsidP="00AC63F8">
      <w:pPr>
        <w:pStyle w:val="ListParagraph"/>
        <w:rPr>
          <w:rFonts w:asciiTheme="majorHAnsi" w:hAnsiTheme="majorHAnsi" w:cs="Arial"/>
        </w:rPr>
      </w:pPr>
    </w:p>
    <w:p w:rsidR="00383152" w:rsidRPr="00AC63F8" w:rsidRDefault="00AC63F8" w:rsidP="00AC63F8">
      <w:pPr>
        <w:pStyle w:val="ListParagraph"/>
        <w:numPr>
          <w:ilvl w:val="0"/>
          <w:numId w:val="10"/>
        </w:numPr>
        <w:rPr>
          <w:rFonts w:asciiTheme="majorHAnsi" w:hAnsiTheme="majorHAnsi" w:cs="Arial"/>
        </w:rPr>
      </w:pPr>
      <w:r w:rsidRPr="0051298B">
        <w:rPr>
          <w:rFonts w:asciiTheme="majorHAnsi" w:hAnsiTheme="majorHAnsi" w:cs="Arial"/>
        </w:rPr>
        <w:t>That freshwater be accorded the status of a Public Trust</w:t>
      </w:r>
    </w:p>
    <w:p w:rsidR="00611396" w:rsidRPr="0051298B" w:rsidRDefault="00AC63F8" w:rsidP="00D0146D">
      <w:pPr>
        <w:widowControl w:val="0"/>
        <w:autoSpaceDE w:val="0"/>
        <w:autoSpaceDN w:val="0"/>
        <w:adjustRightInd w:val="0"/>
        <w:rPr>
          <w:rFonts w:asciiTheme="majorHAnsi" w:hAnsiTheme="majorHAnsi" w:cs="Arial"/>
          <w:color w:val="0A1D39"/>
          <w:sz w:val="24"/>
          <w:szCs w:val="24"/>
          <w:lang w:val="en-US"/>
        </w:rPr>
      </w:pPr>
      <w:r>
        <w:rPr>
          <w:rStyle w:val="Heading3Char"/>
          <w:rFonts w:cs="Arial"/>
          <w:sz w:val="24"/>
          <w:szCs w:val="24"/>
        </w:rPr>
        <w:t>2</w:t>
      </w:r>
      <w:r w:rsidR="00F81FB0" w:rsidRPr="0051298B">
        <w:rPr>
          <w:rStyle w:val="Heading3Char"/>
          <w:rFonts w:cs="Arial"/>
          <w:sz w:val="24"/>
          <w:szCs w:val="24"/>
        </w:rPr>
        <w:t xml:space="preserve">. </w:t>
      </w:r>
      <w:r w:rsidR="00383152" w:rsidRPr="0051298B">
        <w:rPr>
          <w:rStyle w:val="Heading3Char"/>
          <w:rFonts w:cs="Arial"/>
          <w:sz w:val="24"/>
          <w:szCs w:val="24"/>
        </w:rPr>
        <w:t xml:space="preserve">National Objectives framework for </w:t>
      </w:r>
      <w:r w:rsidR="00D0146D" w:rsidRPr="0051298B">
        <w:rPr>
          <w:rStyle w:val="Heading3Char"/>
          <w:rFonts w:cs="Arial"/>
          <w:sz w:val="24"/>
          <w:szCs w:val="24"/>
        </w:rPr>
        <w:t>NPS-FM</w:t>
      </w:r>
      <w:r w:rsidR="00D0146D" w:rsidRPr="0051298B">
        <w:rPr>
          <w:rFonts w:asciiTheme="majorHAnsi" w:hAnsiTheme="majorHAnsi" w:cs="Arial"/>
          <w:color w:val="0A1D39"/>
          <w:sz w:val="24"/>
          <w:szCs w:val="24"/>
          <w:lang w:val="en-US"/>
        </w:rPr>
        <w:t xml:space="preserve"> </w:t>
      </w:r>
    </w:p>
    <w:p w:rsidR="00A2016B" w:rsidRPr="0051298B" w:rsidRDefault="00A1188A" w:rsidP="00A2016B">
      <w:pPr>
        <w:pStyle w:val="ListParagraph"/>
        <w:widowControl w:val="0"/>
        <w:tabs>
          <w:tab w:val="left" w:pos="426"/>
          <w:tab w:val="left" w:pos="940"/>
        </w:tabs>
        <w:autoSpaceDE w:val="0"/>
        <w:autoSpaceDN w:val="0"/>
        <w:adjustRightInd w:val="0"/>
        <w:spacing w:after="320" w:line="240" w:lineRule="auto"/>
        <w:ind w:left="0"/>
        <w:rPr>
          <w:rFonts w:asciiTheme="majorHAnsi" w:hAnsiTheme="majorHAnsi" w:cs="Arial"/>
          <w:color w:val="0A1D39"/>
          <w:lang w:val="en-US"/>
        </w:rPr>
      </w:pPr>
      <w:r w:rsidRPr="0051298B">
        <w:rPr>
          <w:rFonts w:asciiTheme="majorHAnsi" w:hAnsiTheme="majorHAnsi"/>
        </w:rPr>
        <w:t xml:space="preserve">We support the endeavour to strengthen the standards for the improvement of the National Policy Statement on Freshwater Management. In particular we support the intention to </w:t>
      </w:r>
      <w:r w:rsidRPr="0051298B">
        <w:rPr>
          <w:rFonts w:asciiTheme="majorHAnsi" w:hAnsiTheme="majorHAnsi" w:cs="Arial"/>
          <w:color w:val="0A1D39"/>
          <w:lang w:val="en-US"/>
        </w:rPr>
        <w:t>maintain or improve overall water quality within a region, safeguard the life-supporting capacity, ecosystem processes and indigenous species (including their associated e</w:t>
      </w:r>
      <w:r w:rsidR="00A2016B" w:rsidRPr="0051298B">
        <w:rPr>
          <w:rFonts w:asciiTheme="majorHAnsi" w:hAnsiTheme="majorHAnsi" w:cs="Arial"/>
          <w:color w:val="0A1D39"/>
          <w:lang w:val="en-US"/>
        </w:rPr>
        <w:t xml:space="preserve">cosystems) of fresh water. </w:t>
      </w:r>
    </w:p>
    <w:p w:rsidR="00A2016B" w:rsidRPr="0051298B" w:rsidRDefault="00A2016B" w:rsidP="00B930FB">
      <w:pPr>
        <w:pStyle w:val="ListParagraph"/>
        <w:widowControl w:val="0"/>
        <w:numPr>
          <w:ilvl w:val="0"/>
          <w:numId w:val="8"/>
        </w:numPr>
        <w:tabs>
          <w:tab w:val="left" w:pos="426"/>
          <w:tab w:val="left" w:pos="940"/>
        </w:tabs>
        <w:autoSpaceDE w:val="0"/>
        <w:autoSpaceDN w:val="0"/>
        <w:adjustRightInd w:val="0"/>
        <w:spacing w:after="320" w:line="240" w:lineRule="auto"/>
        <w:ind w:left="0" w:firstLine="0"/>
        <w:rPr>
          <w:rFonts w:asciiTheme="majorHAnsi" w:hAnsiTheme="majorHAnsi" w:cs="Arial"/>
          <w:color w:val="0A1D39"/>
          <w:lang w:val="en-US"/>
        </w:rPr>
      </w:pPr>
    </w:p>
    <w:p w:rsidR="00A1188A" w:rsidRPr="0051298B" w:rsidRDefault="00A2016B" w:rsidP="00A2016B">
      <w:pPr>
        <w:pStyle w:val="ListParagraph"/>
        <w:widowControl w:val="0"/>
        <w:tabs>
          <w:tab w:val="left" w:pos="426"/>
          <w:tab w:val="left" w:pos="940"/>
        </w:tabs>
        <w:autoSpaceDE w:val="0"/>
        <w:autoSpaceDN w:val="0"/>
        <w:adjustRightInd w:val="0"/>
        <w:spacing w:after="320" w:line="240" w:lineRule="auto"/>
        <w:ind w:left="0"/>
        <w:rPr>
          <w:rFonts w:asciiTheme="majorHAnsi" w:hAnsiTheme="majorHAnsi" w:cs="Arial"/>
          <w:color w:val="0A1D39"/>
          <w:lang w:val="en-US"/>
        </w:rPr>
      </w:pPr>
      <w:r w:rsidRPr="0051298B">
        <w:rPr>
          <w:rFonts w:asciiTheme="majorHAnsi" w:hAnsiTheme="majorHAnsi" w:cs="Arial"/>
          <w:color w:val="0A1D39"/>
          <w:lang w:val="en-US"/>
        </w:rPr>
        <w:t>Setting F</w:t>
      </w:r>
      <w:r w:rsidR="00A1188A" w:rsidRPr="0051298B">
        <w:rPr>
          <w:rFonts w:asciiTheme="majorHAnsi" w:hAnsiTheme="majorHAnsi" w:cs="Arial"/>
          <w:color w:val="0A1D39"/>
          <w:lang w:val="en-US"/>
        </w:rPr>
        <w:t>reshwater objectives and limits for all water bodies and water ecos</w:t>
      </w:r>
      <w:r w:rsidRPr="0051298B">
        <w:rPr>
          <w:rFonts w:asciiTheme="majorHAnsi" w:hAnsiTheme="majorHAnsi" w:cs="Arial"/>
          <w:color w:val="0A1D39"/>
          <w:lang w:val="en-US"/>
        </w:rPr>
        <w:t xml:space="preserve">ystems in Aotearoa New Zealand </w:t>
      </w:r>
      <w:r w:rsidR="00A1188A" w:rsidRPr="0051298B">
        <w:rPr>
          <w:rFonts w:asciiTheme="majorHAnsi" w:hAnsiTheme="majorHAnsi" w:cs="Arial"/>
          <w:color w:val="0A1D39"/>
          <w:lang w:val="en-US"/>
        </w:rPr>
        <w:t>is strongly supported, as is the provision for collaboration at Council l</w:t>
      </w:r>
      <w:r w:rsidRPr="0051298B">
        <w:rPr>
          <w:rFonts w:asciiTheme="majorHAnsi" w:hAnsiTheme="majorHAnsi" w:cs="Arial"/>
          <w:color w:val="0A1D39"/>
          <w:lang w:val="en-US"/>
        </w:rPr>
        <w:t>evels for selecting values for F</w:t>
      </w:r>
      <w:r w:rsidR="00A1188A" w:rsidRPr="0051298B">
        <w:rPr>
          <w:rFonts w:asciiTheme="majorHAnsi" w:hAnsiTheme="majorHAnsi" w:cs="Arial"/>
          <w:color w:val="0A1D39"/>
          <w:lang w:val="en-US"/>
        </w:rPr>
        <w:t xml:space="preserve">reshwater and implementing the National Policy Standards. </w:t>
      </w:r>
    </w:p>
    <w:p w:rsidR="00FE59CE" w:rsidRPr="0051298B" w:rsidRDefault="00A2016B" w:rsidP="00FE59CE">
      <w:pPr>
        <w:ind w:right="-347"/>
        <w:rPr>
          <w:rFonts w:asciiTheme="majorHAnsi" w:hAnsiTheme="majorHAnsi" w:cs="Arial"/>
        </w:rPr>
      </w:pPr>
      <w:r w:rsidRPr="0051298B">
        <w:rPr>
          <w:rFonts w:asciiTheme="majorHAnsi" w:hAnsiTheme="majorHAnsi" w:cs="Arial"/>
          <w:b/>
        </w:rPr>
        <w:lastRenderedPageBreak/>
        <w:t xml:space="preserve">Ecosystems and </w:t>
      </w:r>
      <w:r w:rsidR="00FE59CE" w:rsidRPr="0051298B">
        <w:rPr>
          <w:rFonts w:asciiTheme="majorHAnsi" w:hAnsiTheme="majorHAnsi" w:cs="Arial"/>
          <w:b/>
        </w:rPr>
        <w:t>Land Use</w:t>
      </w:r>
      <w:r w:rsidR="00FE59CE" w:rsidRPr="0051298B">
        <w:rPr>
          <w:rFonts w:asciiTheme="majorHAnsi" w:hAnsiTheme="majorHAnsi" w:cs="Arial"/>
        </w:rPr>
        <w:t xml:space="preserve"> </w:t>
      </w:r>
    </w:p>
    <w:p w:rsidR="00FE59CE" w:rsidRPr="0051298B" w:rsidRDefault="00383152" w:rsidP="00FE59CE">
      <w:pPr>
        <w:ind w:right="-347"/>
        <w:rPr>
          <w:rFonts w:asciiTheme="majorHAnsi" w:hAnsiTheme="majorHAnsi" w:cs="Arial"/>
          <w:b/>
        </w:rPr>
      </w:pPr>
      <w:r w:rsidRPr="0051298B">
        <w:rPr>
          <w:rFonts w:asciiTheme="majorHAnsi" w:hAnsiTheme="majorHAnsi" w:cs="Arial"/>
        </w:rPr>
        <w:t xml:space="preserve">Land use is the key issue for river </w:t>
      </w:r>
      <w:proofErr w:type="gramStart"/>
      <w:r w:rsidRPr="0051298B">
        <w:rPr>
          <w:rFonts w:asciiTheme="majorHAnsi" w:hAnsiTheme="majorHAnsi" w:cs="Arial"/>
        </w:rPr>
        <w:t>management  and</w:t>
      </w:r>
      <w:proofErr w:type="gramEnd"/>
      <w:r w:rsidRPr="0051298B">
        <w:rPr>
          <w:rFonts w:asciiTheme="majorHAnsi" w:hAnsiTheme="majorHAnsi" w:cs="Arial"/>
        </w:rPr>
        <w:t xml:space="preserve"> water quality. </w:t>
      </w:r>
      <w:r w:rsidR="00FE59CE" w:rsidRPr="0051298B">
        <w:rPr>
          <w:rFonts w:asciiTheme="majorHAnsi" w:hAnsiTheme="majorHAnsi" w:cs="Arial"/>
          <w:bCs/>
          <w:lang w:val="en-US"/>
        </w:rPr>
        <w:t>The objective for integration of water management and land use is fully supported, as stated in Objective C1</w:t>
      </w:r>
      <w:r w:rsidR="00FE59CE" w:rsidRPr="0051298B">
        <w:rPr>
          <w:rFonts w:asciiTheme="majorHAnsi" w:hAnsiTheme="majorHAnsi" w:cs="Arial"/>
          <w:lang w:val="en-US"/>
        </w:rPr>
        <w:t xml:space="preserve">: </w:t>
      </w:r>
    </w:p>
    <w:p w:rsidR="00FE59CE" w:rsidRPr="0051298B" w:rsidRDefault="00FE59CE" w:rsidP="00FE59CE">
      <w:pPr>
        <w:widowControl w:val="0"/>
        <w:autoSpaceDE w:val="0"/>
        <w:autoSpaceDN w:val="0"/>
        <w:adjustRightInd w:val="0"/>
        <w:spacing w:after="240" w:line="240" w:lineRule="auto"/>
        <w:ind w:left="720"/>
        <w:rPr>
          <w:rFonts w:asciiTheme="majorHAnsi" w:hAnsiTheme="majorHAnsi" w:cs="Arial"/>
          <w:lang w:val="en-US"/>
        </w:rPr>
      </w:pPr>
      <w:r w:rsidRPr="0051298B">
        <w:rPr>
          <w:rFonts w:asciiTheme="majorHAnsi" w:hAnsiTheme="majorHAnsi" w:cs="Arial"/>
          <w:lang w:val="en-US"/>
        </w:rPr>
        <w:t>To improve integrated management of fresh water and the use and development of land in whole catchments, including the interactions between fresh water, land, associated ecosystems and</w:t>
      </w:r>
      <w:r w:rsidR="007D5AF3" w:rsidRPr="0051298B">
        <w:rPr>
          <w:rFonts w:asciiTheme="majorHAnsi" w:hAnsiTheme="majorHAnsi" w:cs="Arial"/>
          <w:lang w:val="en-US"/>
        </w:rPr>
        <w:t xml:space="preserve"> the coastal </w:t>
      </w:r>
      <w:proofErr w:type="gramStart"/>
      <w:r w:rsidR="007D5AF3" w:rsidRPr="0051298B">
        <w:rPr>
          <w:rFonts w:asciiTheme="majorHAnsi" w:hAnsiTheme="majorHAnsi" w:cs="Arial"/>
          <w:lang w:val="en-US"/>
        </w:rPr>
        <w:t xml:space="preserve">environment </w:t>
      </w:r>
      <w:r w:rsidRPr="0051298B">
        <w:rPr>
          <w:rFonts w:asciiTheme="majorHAnsi" w:hAnsiTheme="majorHAnsi" w:cs="Arial"/>
          <w:lang w:val="en-US"/>
        </w:rPr>
        <w:t xml:space="preserve"> (</w:t>
      </w:r>
      <w:proofErr w:type="gramEnd"/>
      <w:r w:rsidRPr="0051298B">
        <w:rPr>
          <w:rFonts w:asciiTheme="majorHAnsi" w:hAnsiTheme="majorHAnsi" w:cs="Arial"/>
          <w:lang w:val="en-US"/>
        </w:rPr>
        <w:t>MFE Proposed amendments to NPS, P. 57)</w:t>
      </w:r>
      <w:r w:rsidR="007D5AF3" w:rsidRPr="0051298B">
        <w:rPr>
          <w:rFonts w:asciiTheme="majorHAnsi" w:hAnsiTheme="majorHAnsi" w:cs="Arial"/>
          <w:lang w:val="en-US"/>
        </w:rPr>
        <w:t>.</w:t>
      </w:r>
    </w:p>
    <w:p w:rsidR="0014303E" w:rsidRPr="0051298B" w:rsidRDefault="0014303E" w:rsidP="0014303E">
      <w:pPr>
        <w:rPr>
          <w:rFonts w:asciiTheme="majorHAnsi" w:hAnsiTheme="majorHAnsi"/>
        </w:rPr>
      </w:pPr>
      <w:r w:rsidRPr="0051298B">
        <w:rPr>
          <w:rFonts w:asciiTheme="majorHAnsi" w:hAnsiTheme="majorHAnsi"/>
        </w:rPr>
        <w:t>The key message of the Parliamentary Commissioner for the Environment Report</w:t>
      </w:r>
      <w:r w:rsidR="007D5AF3" w:rsidRPr="0051298B">
        <w:rPr>
          <w:rFonts w:asciiTheme="majorHAnsi" w:hAnsiTheme="majorHAnsi"/>
        </w:rPr>
        <w:t xml:space="preserve"> </w:t>
      </w:r>
      <w:r w:rsidRPr="0051298B">
        <w:rPr>
          <w:rFonts w:asciiTheme="majorHAnsi" w:hAnsiTheme="majorHAnsi"/>
        </w:rPr>
        <w:t>is that dairying is expanding and intensifying, and in spite of measures to manage nitrogen from effluent, the amount of nitrogen in freshwater will continue to rise with corresponding degradation of water</w:t>
      </w:r>
      <w:r w:rsidR="007D5AF3" w:rsidRPr="0051298B">
        <w:rPr>
          <w:rFonts w:asciiTheme="majorHAnsi" w:hAnsiTheme="majorHAnsi"/>
        </w:rPr>
        <w:t xml:space="preserve"> </w:t>
      </w:r>
      <w:r w:rsidR="007D5AF3" w:rsidRPr="0051298B">
        <w:rPr>
          <w:rFonts w:asciiTheme="majorHAnsi" w:hAnsiTheme="majorHAnsi" w:cs="Arial"/>
        </w:rPr>
        <w:t xml:space="preserve">(Parliamentary Commissioner for the Environment. </w:t>
      </w:r>
      <w:proofErr w:type="gramStart"/>
      <w:r w:rsidR="007D5AF3" w:rsidRPr="0051298B">
        <w:rPr>
          <w:rFonts w:asciiTheme="majorHAnsi" w:hAnsiTheme="majorHAnsi" w:cs="Arial"/>
          <w:i/>
        </w:rPr>
        <w:t>Water Quality in New Zealand</w:t>
      </w:r>
      <w:r w:rsidR="007D5AF3" w:rsidRPr="0051298B">
        <w:rPr>
          <w:rFonts w:asciiTheme="majorHAnsi" w:hAnsiTheme="majorHAnsi" w:cs="Arial"/>
        </w:rPr>
        <w:t xml:space="preserve"> Nov. 2013 &lt;</w:t>
      </w:r>
      <w:r w:rsidR="007D5AF3" w:rsidRPr="0051298B">
        <w:rPr>
          <w:rFonts w:asciiTheme="majorHAnsi" w:hAnsiTheme="majorHAnsi"/>
        </w:rPr>
        <w:t xml:space="preserve"> </w:t>
      </w:r>
      <w:hyperlink r:id="rId11" w:history="1">
        <w:r w:rsidR="007D5AF3" w:rsidRPr="0051298B">
          <w:rPr>
            <w:rStyle w:val="Hyperlink"/>
            <w:rFonts w:asciiTheme="majorHAnsi" w:hAnsiTheme="majorHAnsi"/>
          </w:rPr>
          <w:t>www.wa</w:t>
        </w:r>
        <w:r w:rsidR="007D5AF3" w:rsidRPr="0051298B">
          <w:rPr>
            <w:rStyle w:val="Hyperlink"/>
            <w:rFonts w:asciiTheme="majorHAnsi" w:hAnsiTheme="majorHAnsi" w:cs="Arial"/>
          </w:rPr>
          <w:t>ter-quality-in-new-zealand-land-use-and-nutrient-pollution</w:t>
        </w:r>
      </w:hyperlink>
      <w:r w:rsidR="007D5AF3" w:rsidRPr="0051298B">
        <w:rPr>
          <w:rFonts w:asciiTheme="majorHAnsi" w:hAnsiTheme="majorHAnsi" w:cs="Arial"/>
        </w:rPr>
        <w:t>&gt;</w:t>
      </w:r>
      <w:r w:rsidR="007D5AF3" w:rsidRPr="0051298B">
        <w:rPr>
          <w:rFonts w:asciiTheme="majorHAnsi" w:hAnsiTheme="majorHAnsi"/>
        </w:rPr>
        <w:t>)</w:t>
      </w:r>
      <w:r w:rsidRPr="0051298B">
        <w:rPr>
          <w:rFonts w:asciiTheme="majorHAnsi" w:hAnsiTheme="majorHAnsi"/>
        </w:rPr>
        <w:t>.</w:t>
      </w:r>
      <w:proofErr w:type="gramEnd"/>
      <w:r w:rsidRPr="0051298B">
        <w:rPr>
          <w:rFonts w:asciiTheme="majorHAnsi" w:hAnsiTheme="majorHAnsi"/>
        </w:rPr>
        <w:t xml:space="preserve"> </w:t>
      </w:r>
    </w:p>
    <w:p w:rsidR="0014303E" w:rsidRPr="0051298B" w:rsidRDefault="0014303E" w:rsidP="0014303E">
      <w:pPr>
        <w:rPr>
          <w:rFonts w:asciiTheme="majorHAnsi" w:hAnsiTheme="majorHAnsi"/>
        </w:rPr>
      </w:pPr>
      <w:r w:rsidRPr="0051298B">
        <w:rPr>
          <w:rFonts w:asciiTheme="majorHAnsi" w:hAnsiTheme="majorHAnsi"/>
        </w:rPr>
        <w:t xml:space="preserve">Urban water quality issues include </w:t>
      </w:r>
      <w:proofErr w:type="spellStart"/>
      <w:r w:rsidRPr="0051298B">
        <w:rPr>
          <w:rFonts w:asciiTheme="majorHAnsi" w:hAnsiTheme="majorHAnsi"/>
        </w:rPr>
        <w:t>stormwater</w:t>
      </w:r>
      <w:proofErr w:type="spellEnd"/>
      <w:r w:rsidRPr="0051298B">
        <w:rPr>
          <w:rFonts w:asciiTheme="majorHAnsi" w:hAnsiTheme="majorHAnsi"/>
        </w:rPr>
        <w:t xml:space="preserve"> management and improved urban design to achieve integration of water standards in urban settings.  Emphasis needs given to be given to constructed wetlands, which can be used or created for cleaning </w:t>
      </w:r>
      <w:proofErr w:type="spellStart"/>
      <w:r w:rsidRPr="0051298B">
        <w:rPr>
          <w:rFonts w:asciiTheme="majorHAnsi" w:hAnsiTheme="majorHAnsi"/>
        </w:rPr>
        <w:t>stormwater</w:t>
      </w:r>
      <w:proofErr w:type="spellEnd"/>
      <w:r w:rsidRPr="0051298B">
        <w:rPr>
          <w:rFonts w:asciiTheme="majorHAnsi" w:hAnsiTheme="majorHAnsi"/>
        </w:rPr>
        <w:t xml:space="preserve">. Greenfield designs like </w:t>
      </w:r>
      <w:proofErr w:type="gramStart"/>
      <w:r w:rsidRPr="0051298B">
        <w:rPr>
          <w:rFonts w:asciiTheme="majorHAnsi" w:hAnsiTheme="majorHAnsi"/>
        </w:rPr>
        <w:t>swales,</w:t>
      </w:r>
      <w:proofErr w:type="gramEnd"/>
      <w:r w:rsidRPr="0051298B">
        <w:rPr>
          <w:rFonts w:asciiTheme="majorHAnsi" w:hAnsiTheme="majorHAnsi"/>
        </w:rPr>
        <w:t xml:space="preserve"> are a technique for rainwater harvesting.  </w:t>
      </w:r>
    </w:p>
    <w:p w:rsidR="0014303E" w:rsidRPr="0051298B" w:rsidRDefault="0014303E" w:rsidP="0014303E">
      <w:pPr>
        <w:rPr>
          <w:rFonts w:asciiTheme="majorHAnsi" w:hAnsiTheme="majorHAnsi"/>
        </w:rPr>
      </w:pPr>
      <w:r w:rsidRPr="0051298B">
        <w:rPr>
          <w:rFonts w:asciiTheme="majorHAnsi" w:hAnsiTheme="majorHAnsi"/>
        </w:rPr>
        <w:t>Brownfields are abandoned or underused industrial sites which might also be contaminated. Subsidies to encourage clean up with decontamination and redevelopment are strategies for improving land use in urban areas and include green initiatives such as rainwater harvesting systems on houses or rain-gardens.</w:t>
      </w:r>
      <w:r w:rsidRPr="0051298B">
        <w:rPr>
          <w:rFonts w:asciiTheme="majorHAnsi" w:hAnsiTheme="majorHAnsi"/>
          <w:color w:val="1F497D"/>
        </w:rPr>
        <w:t xml:space="preserve"> </w:t>
      </w:r>
    </w:p>
    <w:p w:rsidR="00F15C4B" w:rsidRPr="0051298B" w:rsidRDefault="0014303E" w:rsidP="0014303E">
      <w:pPr>
        <w:widowControl w:val="0"/>
        <w:autoSpaceDE w:val="0"/>
        <w:autoSpaceDN w:val="0"/>
        <w:adjustRightInd w:val="0"/>
        <w:spacing w:after="240" w:line="240" w:lineRule="auto"/>
        <w:rPr>
          <w:rFonts w:asciiTheme="majorHAnsi" w:hAnsiTheme="majorHAnsi" w:cs="Arial"/>
        </w:rPr>
      </w:pPr>
      <w:r w:rsidRPr="0051298B">
        <w:rPr>
          <w:rFonts w:asciiTheme="majorHAnsi" w:hAnsiTheme="majorHAnsi" w:cs="Arial"/>
        </w:rPr>
        <w:t>Ecosystem health includes taking account of land use and assessing the impacts from dairying and urban contamination. These should be included in criteria for ecosystem health</w:t>
      </w:r>
    </w:p>
    <w:p w:rsidR="00383152" w:rsidRPr="0051298B" w:rsidRDefault="006D4171" w:rsidP="0014303E">
      <w:pPr>
        <w:widowControl w:val="0"/>
        <w:autoSpaceDE w:val="0"/>
        <w:autoSpaceDN w:val="0"/>
        <w:adjustRightInd w:val="0"/>
        <w:spacing w:after="240" w:line="240" w:lineRule="auto"/>
        <w:rPr>
          <w:rFonts w:asciiTheme="majorHAnsi" w:hAnsiTheme="majorHAnsi" w:cs="Arial"/>
        </w:rPr>
      </w:pPr>
      <w:r w:rsidRPr="0051298B">
        <w:rPr>
          <w:rFonts w:asciiTheme="majorHAnsi" w:hAnsiTheme="majorHAnsi" w:cs="Arial"/>
        </w:rPr>
        <w:t>S</w:t>
      </w:r>
      <w:r w:rsidR="00383152" w:rsidRPr="0051298B">
        <w:rPr>
          <w:rFonts w:asciiTheme="majorHAnsi" w:hAnsiTheme="majorHAnsi" w:cs="Arial"/>
        </w:rPr>
        <w:t>everal aspects of ecosystem health and i</w:t>
      </w:r>
      <w:r w:rsidRPr="0051298B">
        <w:rPr>
          <w:rFonts w:asciiTheme="majorHAnsi" w:hAnsiTheme="majorHAnsi" w:cs="Arial"/>
        </w:rPr>
        <w:t xml:space="preserve">ntegrated management </w:t>
      </w:r>
      <w:r w:rsidR="00383152" w:rsidRPr="0051298B">
        <w:rPr>
          <w:rFonts w:asciiTheme="majorHAnsi" w:hAnsiTheme="majorHAnsi" w:cs="Arial"/>
        </w:rPr>
        <w:t>need development in the amendments t</w:t>
      </w:r>
      <w:r w:rsidR="00FE59CE" w:rsidRPr="0051298B">
        <w:rPr>
          <w:rFonts w:asciiTheme="majorHAnsi" w:hAnsiTheme="majorHAnsi" w:cs="Arial"/>
        </w:rPr>
        <w:t>o</w:t>
      </w:r>
      <w:r w:rsidR="00383152" w:rsidRPr="0051298B">
        <w:rPr>
          <w:rFonts w:asciiTheme="majorHAnsi" w:hAnsiTheme="majorHAnsi" w:cs="Arial"/>
        </w:rPr>
        <w:t xml:space="preserve"> strengthen an account of land use impacts on water. </w:t>
      </w:r>
    </w:p>
    <w:p w:rsidR="00383152" w:rsidRPr="0051298B" w:rsidRDefault="00383152" w:rsidP="00383152">
      <w:pPr>
        <w:ind w:left="709" w:right="-347" w:hanging="283"/>
        <w:rPr>
          <w:rFonts w:asciiTheme="majorHAnsi" w:hAnsiTheme="majorHAnsi" w:cs="Arial"/>
        </w:rPr>
      </w:pPr>
      <w:r w:rsidRPr="0051298B">
        <w:rPr>
          <w:rFonts w:asciiTheme="majorHAnsi" w:hAnsiTheme="majorHAnsi" w:cs="Arial"/>
        </w:rPr>
        <w:t xml:space="preserve">a. National freshwater management needs to provide an account of the effects of land use on water quality. </w:t>
      </w:r>
    </w:p>
    <w:p w:rsidR="00383152" w:rsidRPr="0051298B" w:rsidRDefault="00383152" w:rsidP="00383152">
      <w:pPr>
        <w:widowControl w:val="0"/>
        <w:autoSpaceDE w:val="0"/>
        <w:autoSpaceDN w:val="0"/>
        <w:adjustRightInd w:val="0"/>
        <w:spacing w:after="240" w:line="240" w:lineRule="auto"/>
        <w:ind w:left="709" w:hanging="283"/>
        <w:rPr>
          <w:rFonts w:asciiTheme="majorHAnsi" w:hAnsiTheme="majorHAnsi" w:cs="Arial"/>
          <w:lang w:val="en-US"/>
        </w:rPr>
      </w:pPr>
      <w:proofErr w:type="gramStart"/>
      <w:r w:rsidRPr="0051298B">
        <w:rPr>
          <w:rFonts w:asciiTheme="majorHAnsi" w:hAnsiTheme="majorHAnsi" w:cs="Arial"/>
        </w:rPr>
        <w:t>b.  The</w:t>
      </w:r>
      <w:proofErr w:type="gramEnd"/>
      <w:r w:rsidRPr="0051298B">
        <w:rPr>
          <w:rFonts w:asciiTheme="majorHAnsi" w:hAnsiTheme="majorHAnsi" w:cs="Arial"/>
        </w:rPr>
        <w:t xml:space="preserve"> expansion and intensification of dairying is the main cause of nitrogen pollution in rivers, and degradation is set to rise.</w:t>
      </w:r>
    </w:p>
    <w:p w:rsidR="00383152" w:rsidRPr="0051298B" w:rsidRDefault="003264FB" w:rsidP="00383152">
      <w:pPr>
        <w:ind w:left="709" w:hanging="283"/>
        <w:rPr>
          <w:rFonts w:asciiTheme="majorHAnsi" w:hAnsiTheme="majorHAnsi" w:cs="Arial"/>
        </w:rPr>
      </w:pPr>
      <w:r w:rsidRPr="0051298B">
        <w:rPr>
          <w:rFonts w:asciiTheme="majorHAnsi" w:hAnsiTheme="majorHAnsi" w:cs="Arial"/>
        </w:rPr>
        <w:t>c</w:t>
      </w:r>
      <w:r w:rsidR="00383152" w:rsidRPr="0051298B">
        <w:rPr>
          <w:rFonts w:asciiTheme="majorHAnsi" w:hAnsiTheme="majorHAnsi" w:cs="Arial"/>
        </w:rPr>
        <w:t xml:space="preserve">. Urban issues include </w:t>
      </w:r>
      <w:proofErr w:type="spellStart"/>
      <w:r w:rsidR="00383152" w:rsidRPr="0051298B">
        <w:rPr>
          <w:rFonts w:asciiTheme="majorHAnsi" w:hAnsiTheme="majorHAnsi" w:cs="Arial"/>
        </w:rPr>
        <w:t>stormwater</w:t>
      </w:r>
      <w:proofErr w:type="spellEnd"/>
      <w:r w:rsidR="00383152" w:rsidRPr="0051298B">
        <w:rPr>
          <w:rFonts w:asciiTheme="majorHAnsi" w:hAnsiTheme="majorHAnsi" w:cs="Arial"/>
        </w:rPr>
        <w:t xml:space="preserve"> management with solutions such as rain water collection and cleaning up contaminated industrial sites.</w:t>
      </w:r>
    </w:p>
    <w:p w:rsidR="007D5AF3" w:rsidRPr="0051298B" w:rsidRDefault="006D4171" w:rsidP="00B66F53">
      <w:pPr>
        <w:spacing w:before="240"/>
        <w:ind w:left="426" w:right="-347"/>
        <w:rPr>
          <w:rFonts w:asciiTheme="majorHAnsi" w:hAnsiTheme="majorHAnsi" w:cs="Arial"/>
        </w:rPr>
      </w:pPr>
      <w:r w:rsidRPr="0051298B">
        <w:rPr>
          <w:rFonts w:asciiTheme="majorHAnsi" w:hAnsiTheme="majorHAnsi" w:cs="Arial"/>
        </w:rPr>
        <w:t xml:space="preserve">d. Wetlands, </w:t>
      </w:r>
      <w:r w:rsidR="00383152" w:rsidRPr="0051298B">
        <w:rPr>
          <w:rFonts w:asciiTheme="majorHAnsi" w:hAnsiTheme="majorHAnsi" w:cs="Arial"/>
        </w:rPr>
        <w:t xml:space="preserve">estuaries </w:t>
      </w:r>
      <w:r w:rsidRPr="0051298B">
        <w:rPr>
          <w:rFonts w:asciiTheme="majorHAnsi" w:hAnsiTheme="majorHAnsi" w:cs="Arial"/>
        </w:rPr>
        <w:t xml:space="preserve">and groundwater </w:t>
      </w:r>
      <w:r w:rsidR="00383152" w:rsidRPr="0051298B">
        <w:rPr>
          <w:rFonts w:asciiTheme="majorHAnsi" w:hAnsiTheme="majorHAnsi" w:cs="Arial"/>
        </w:rPr>
        <w:t xml:space="preserve">are </w:t>
      </w:r>
      <w:r w:rsidR="007D5AF3" w:rsidRPr="0051298B">
        <w:rPr>
          <w:rFonts w:asciiTheme="majorHAnsi" w:hAnsiTheme="majorHAnsi" w:cs="Arial"/>
        </w:rPr>
        <w:t xml:space="preserve">identified in   the narrative proposals (p, </w:t>
      </w:r>
      <w:r w:rsidR="00507F15" w:rsidRPr="0051298B">
        <w:rPr>
          <w:rFonts w:asciiTheme="majorHAnsi" w:hAnsiTheme="majorHAnsi" w:cs="Arial"/>
        </w:rPr>
        <w:t>20, 21, 47)</w:t>
      </w:r>
      <w:r w:rsidR="007D5AF3" w:rsidRPr="0051298B">
        <w:rPr>
          <w:rFonts w:asciiTheme="majorHAnsi" w:hAnsiTheme="majorHAnsi" w:cs="Arial"/>
        </w:rPr>
        <w:t>, and estuaries</w:t>
      </w:r>
      <w:r w:rsidR="003264FB" w:rsidRPr="0051298B">
        <w:rPr>
          <w:rFonts w:asciiTheme="majorHAnsi" w:hAnsiTheme="majorHAnsi" w:cs="Arial"/>
        </w:rPr>
        <w:t xml:space="preserve">  </w:t>
      </w:r>
      <w:r w:rsidR="007D5AF3" w:rsidRPr="0051298B">
        <w:rPr>
          <w:rFonts w:asciiTheme="majorHAnsi" w:hAnsiTheme="majorHAnsi" w:cs="Arial"/>
        </w:rPr>
        <w:t xml:space="preserve"> (</w:t>
      </w:r>
      <w:r w:rsidR="00B66F53" w:rsidRPr="0051298B">
        <w:rPr>
          <w:rFonts w:asciiTheme="majorHAnsi" w:hAnsiTheme="majorHAnsi" w:cs="Arial"/>
        </w:rPr>
        <w:t>p. 4</w:t>
      </w:r>
      <w:r w:rsidRPr="0051298B">
        <w:rPr>
          <w:rFonts w:asciiTheme="majorHAnsi" w:hAnsiTheme="majorHAnsi" w:cs="Arial"/>
        </w:rPr>
        <w:t>7)</w:t>
      </w:r>
      <w:r w:rsidR="00B66F53" w:rsidRPr="0051298B">
        <w:rPr>
          <w:rFonts w:asciiTheme="majorHAnsi" w:hAnsiTheme="majorHAnsi" w:cs="Arial"/>
        </w:rPr>
        <w:t>. T</w:t>
      </w:r>
      <w:r w:rsidR="003264FB" w:rsidRPr="0051298B">
        <w:rPr>
          <w:rFonts w:asciiTheme="majorHAnsi" w:hAnsiTheme="majorHAnsi" w:cs="Arial"/>
        </w:rPr>
        <w:t>he Attribute Tables do not</w:t>
      </w:r>
      <w:r w:rsidR="00507F15" w:rsidRPr="0051298B">
        <w:rPr>
          <w:rFonts w:asciiTheme="majorHAnsi" w:hAnsiTheme="majorHAnsi" w:cs="Arial"/>
        </w:rPr>
        <w:t xml:space="preserve"> include wetlands, </w:t>
      </w:r>
      <w:r w:rsidR="003264FB" w:rsidRPr="0051298B">
        <w:rPr>
          <w:rFonts w:asciiTheme="majorHAnsi" w:hAnsiTheme="majorHAnsi" w:cs="Arial"/>
        </w:rPr>
        <w:t>estuaries</w:t>
      </w:r>
      <w:r w:rsidR="00507F15" w:rsidRPr="0051298B">
        <w:rPr>
          <w:rFonts w:asciiTheme="majorHAnsi" w:hAnsiTheme="majorHAnsi" w:cs="Arial"/>
        </w:rPr>
        <w:t>, or groundwater</w:t>
      </w:r>
      <w:r w:rsidR="003264FB" w:rsidRPr="0051298B">
        <w:rPr>
          <w:rFonts w:asciiTheme="majorHAnsi" w:hAnsiTheme="majorHAnsi" w:cs="Arial"/>
        </w:rPr>
        <w:t xml:space="preserve">. </w:t>
      </w:r>
      <w:r w:rsidR="00B66F53" w:rsidRPr="0051298B">
        <w:rPr>
          <w:rFonts w:asciiTheme="majorHAnsi" w:hAnsiTheme="majorHAnsi" w:cs="Arial"/>
        </w:rPr>
        <w:t>The discussion document excludes measures for ground water:  ‘</w:t>
      </w:r>
      <w:r w:rsidR="00B66F53" w:rsidRPr="0051298B">
        <w:rPr>
          <w:rFonts w:asciiTheme="majorHAnsi" w:hAnsiTheme="majorHAnsi"/>
        </w:rPr>
        <w:t xml:space="preserve">The science around ecosystem health for groundwater is in its early stages. </w:t>
      </w:r>
      <w:proofErr w:type="gramStart"/>
      <w:r w:rsidR="00B66F53" w:rsidRPr="0051298B">
        <w:rPr>
          <w:rFonts w:asciiTheme="majorHAnsi" w:hAnsiTheme="majorHAnsi"/>
        </w:rPr>
        <w:t>As a result, no attributes have been defined for groundwater’ (p. 20).</w:t>
      </w:r>
      <w:proofErr w:type="gramEnd"/>
      <w:r w:rsidR="00B66F53" w:rsidRPr="0051298B">
        <w:rPr>
          <w:rFonts w:asciiTheme="majorHAnsi" w:hAnsiTheme="majorHAnsi"/>
        </w:rPr>
        <w:t xml:space="preserve"> We urge inclusion of ground water levels as nitrate levels are increasing and the time-lag effect on water must be accounted for and assessed. </w:t>
      </w:r>
    </w:p>
    <w:p w:rsidR="003264FB" w:rsidRPr="0051298B" w:rsidRDefault="003264FB" w:rsidP="003264FB">
      <w:pPr>
        <w:spacing w:before="240"/>
        <w:rPr>
          <w:rFonts w:asciiTheme="majorHAnsi" w:hAnsiTheme="majorHAnsi" w:cs="Arial"/>
        </w:rPr>
      </w:pPr>
      <w:r w:rsidRPr="0051298B">
        <w:rPr>
          <w:rFonts w:asciiTheme="majorHAnsi" w:hAnsiTheme="majorHAnsi" w:cs="Arial"/>
        </w:rPr>
        <w:t>The Attribute T</w:t>
      </w:r>
      <w:r w:rsidR="00383152" w:rsidRPr="0051298B">
        <w:rPr>
          <w:rFonts w:asciiTheme="majorHAnsi" w:hAnsiTheme="majorHAnsi" w:cs="Arial"/>
        </w:rPr>
        <w:t>ables</w:t>
      </w:r>
      <w:r w:rsidRPr="0051298B">
        <w:rPr>
          <w:rFonts w:asciiTheme="majorHAnsi" w:hAnsiTheme="majorHAnsi" w:cs="Arial"/>
        </w:rPr>
        <w:t xml:space="preserve"> therefore</w:t>
      </w:r>
      <w:r w:rsidR="00383152" w:rsidRPr="0051298B">
        <w:rPr>
          <w:rFonts w:asciiTheme="majorHAnsi" w:hAnsiTheme="majorHAnsi" w:cs="Arial"/>
        </w:rPr>
        <w:t xml:space="preserve"> are </w:t>
      </w:r>
      <w:r w:rsidRPr="0051298B">
        <w:rPr>
          <w:rFonts w:asciiTheme="majorHAnsi" w:hAnsiTheme="majorHAnsi" w:cs="Arial"/>
        </w:rPr>
        <w:t>not complete. Further A</w:t>
      </w:r>
      <w:r w:rsidR="00383152" w:rsidRPr="0051298B">
        <w:rPr>
          <w:rFonts w:asciiTheme="majorHAnsi" w:hAnsiTheme="majorHAnsi" w:cs="Arial"/>
        </w:rPr>
        <w:t>ttributes th</w:t>
      </w:r>
      <w:r w:rsidRPr="0051298B">
        <w:rPr>
          <w:rFonts w:asciiTheme="majorHAnsi" w:hAnsiTheme="majorHAnsi" w:cs="Arial"/>
        </w:rPr>
        <w:t xml:space="preserve">at are missing include </w:t>
      </w:r>
      <w:r w:rsidR="00397D4E" w:rsidRPr="0051298B">
        <w:rPr>
          <w:rFonts w:asciiTheme="majorHAnsi" w:hAnsiTheme="majorHAnsi" w:cs="Arial"/>
        </w:rPr>
        <w:t xml:space="preserve">Fish, </w:t>
      </w:r>
      <w:proofErr w:type="spellStart"/>
      <w:r w:rsidRPr="0051298B">
        <w:rPr>
          <w:rFonts w:asciiTheme="majorHAnsi" w:hAnsiTheme="majorHAnsi"/>
        </w:rPr>
        <w:t>Macroinvertebrates</w:t>
      </w:r>
      <w:proofErr w:type="spellEnd"/>
      <w:r w:rsidRPr="0051298B">
        <w:rPr>
          <w:rFonts w:asciiTheme="majorHAnsi" w:hAnsiTheme="majorHAnsi"/>
        </w:rPr>
        <w:t xml:space="preserve"> (</w:t>
      </w:r>
      <w:r w:rsidRPr="0051298B">
        <w:rPr>
          <w:rFonts w:asciiTheme="majorHAnsi" w:hAnsiTheme="majorHAnsi" w:cs="Arial"/>
        </w:rPr>
        <w:t>i</w:t>
      </w:r>
      <w:r w:rsidR="00383152" w:rsidRPr="0051298B">
        <w:rPr>
          <w:rFonts w:asciiTheme="majorHAnsi" w:hAnsiTheme="majorHAnsi" w:cs="Arial"/>
        </w:rPr>
        <w:t>nsects</w:t>
      </w:r>
      <w:r w:rsidRPr="0051298B">
        <w:rPr>
          <w:rFonts w:asciiTheme="majorHAnsi" w:hAnsiTheme="majorHAnsi" w:cs="Arial"/>
        </w:rPr>
        <w:t xml:space="preserve">), Sediment and Dissolved Oxygen. </w:t>
      </w:r>
      <w:r w:rsidR="00383152" w:rsidRPr="0051298B">
        <w:rPr>
          <w:rFonts w:asciiTheme="majorHAnsi" w:hAnsiTheme="majorHAnsi" w:cs="Arial"/>
        </w:rPr>
        <w:t xml:space="preserve"> </w:t>
      </w:r>
    </w:p>
    <w:p w:rsidR="003264FB" w:rsidRPr="0051298B" w:rsidRDefault="0017758F" w:rsidP="003264FB">
      <w:pPr>
        <w:spacing w:before="240"/>
        <w:rPr>
          <w:rFonts w:asciiTheme="majorHAnsi" w:hAnsiTheme="majorHAnsi"/>
        </w:rPr>
      </w:pPr>
      <w:r w:rsidRPr="0051298B">
        <w:rPr>
          <w:rFonts w:asciiTheme="majorHAnsi" w:hAnsiTheme="majorHAnsi" w:cs="Arial"/>
        </w:rPr>
        <w:t xml:space="preserve">Biological communities need to be included. </w:t>
      </w:r>
      <w:proofErr w:type="spellStart"/>
      <w:r w:rsidR="003264FB" w:rsidRPr="0051298B">
        <w:rPr>
          <w:rFonts w:asciiTheme="majorHAnsi" w:hAnsiTheme="majorHAnsi" w:cs="Arial"/>
        </w:rPr>
        <w:t>Macroinvertebrates</w:t>
      </w:r>
      <w:proofErr w:type="spellEnd"/>
      <w:r w:rsidR="003264FB" w:rsidRPr="0051298B">
        <w:rPr>
          <w:rFonts w:asciiTheme="majorHAnsi" w:hAnsiTheme="majorHAnsi" w:cs="Arial"/>
        </w:rPr>
        <w:t xml:space="preserve"> </w:t>
      </w:r>
      <w:r w:rsidR="00397D4E" w:rsidRPr="0051298B">
        <w:rPr>
          <w:rFonts w:asciiTheme="majorHAnsi" w:hAnsiTheme="majorHAnsi"/>
        </w:rPr>
        <w:t xml:space="preserve">are important in </w:t>
      </w:r>
      <w:r w:rsidR="003264FB" w:rsidRPr="0051298B">
        <w:rPr>
          <w:rFonts w:asciiTheme="majorHAnsi" w:hAnsiTheme="majorHAnsi"/>
        </w:rPr>
        <w:t>river ecosystems</w:t>
      </w:r>
      <w:r w:rsidR="003264FB" w:rsidRPr="0051298B">
        <w:rPr>
          <w:rFonts w:asciiTheme="majorHAnsi" w:hAnsiTheme="majorHAnsi" w:cs="Arial"/>
        </w:rPr>
        <w:t xml:space="preserve"> and are </w:t>
      </w:r>
      <w:proofErr w:type="gramStart"/>
      <w:r w:rsidR="00383152" w:rsidRPr="0051298B">
        <w:rPr>
          <w:rFonts w:asciiTheme="majorHAnsi" w:hAnsiTheme="majorHAnsi" w:cs="Arial"/>
        </w:rPr>
        <w:t>a strong indicator</w:t>
      </w:r>
      <w:r w:rsidR="003264FB" w:rsidRPr="0051298B">
        <w:rPr>
          <w:rFonts w:asciiTheme="majorHAnsi" w:hAnsiTheme="majorHAnsi" w:cs="Arial"/>
        </w:rPr>
        <w:t>s</w:t>
      </w:r>
      <w:proofErr w:type="gramEnd"/>
      <w:r w:rsidR="00383152" w:rsidRPr="0051298B">
        <w:rPr>
          <w:rFonts w:asciiTheme="majorHAnsi" w:hAnsiTheme="majorHAnsi" w:cs="Arial"/>
        </w:rPr>
        <w:t xml:space="preserve"> of water and ecosystem health</w:t>
      </w:r>
      <w:r w:rsidR="00383152" w:rsidRPr="0051298B">
        <w:rPr>
          <w:rFonts w:asciiTheme="majorHAnsi" w:hAnsiTheme="majorHAnsi"/>
        </w:rPr>
        <w:t>. Good numbers of stonefly and mayfly nymphs indicate the likel</w:t>
      </w:r>
      <w:r w:rsidR="003264FB" w:rsidRPr="0051298B">
        <w:rPr>
          <w:rFonts w:asciiTheme="majorHAnsi" w:hAnsiTheme="majorHAnsi"/>
        </w:rPr>
        <w:t>ihood of good water quality.</w:t>
      </w:r>
      <w:r w:rsidRPr="0051298B">
        <w:rPr>
          <w:rFonts w:asciiTheme="majorHAnsi" w:hAnsiTheme="majorHAnsi"/>
        </w:rPr>
        <w:t xml:space="preserve"> The condition of fish, including native fish such as Tuna, is an important indicator of ecosystem health. Indices of biological diversity are able to be measured with protocols for fish and invertebrates. </w:t>
      </w:r>
      <w:r w:rsidRPr="0051298B">
        <w:rPr>
          <w:rFonts w:asciiTheme="majorHAnsi" w:hAnsiTheme="majorHAnsi"/>
        </w:rPr>
        <w:lastRenderedPageBreak/>
        <w:t xml:space="preserve">Assessments of the impact of dams, barriers and stop banks are available from some regions and can be interpreted for the Assessments. </w:t>
      </w:r>
    </w:p>
    <w:p w:rsidR="003264FB" w:rsidRPr="0051298B" w:rsidRDefault="00383152" w:rsidP="003264FB">
      <w:pPr>
        <w:rPr>
          <w:rFonts w:asciiTheme="majorHAnsi" w:hAnsiTheme="majorHAnsi" w:cs="Arial"/>
        </w:rPr>
      </w:pPr>
      <w:r w:rsidRPr="0051298B">
        <w:rPr>
          <w:rFonts w:asciiTheme="majorHAnsi" w:hAnsiTheme="majorHAnsi"/>
        </w:rPr>
        <w:t>On the negative side, pine forestry is likely to be associated with erosion and sedimentation.</w:t>
      </w:r>
      <w:r w:rsidRPr="0051298B">
        <w:rPr>
          <w:rFonts w:asciiTheme="majorHAnsi" w:hAnsiTheme="majorHAnsi" w:cs="Arial"/>
        </w:rPr>
        <w:t xml:space="preserve"> </w:t>
      </w:r>
      <w:r w:rsidR="003264FB" w:rsidRPr="0051298B">
        <w:rPr>
          <w:rFonts w:asciiTheme="majorHAnsi" w:hAnsiTheme="majorHAnsi" w:cs="Arial"/>
        </w:rPr>
        <w:t xml:space="preserve">Although sedimentation may have natural variations there needs to be guidance to give consistency to Councils to set objectives for sediment management with timeframes to achieve ecosystem health. </w:t>
      </w:r>
    </w:p>
    <w:p w:rsidR="00A374D8" w:rsidRPr="0051298B" w:rsidRDefault="00A374D8" w:rsidP="003264FB">
      <w:pPr>
        <w:rPr>
          <w:rFonts w:asciiTheme="majorHAnsi" w:hAnsiTheme="majorHAnsi" w:cs="Arial"/>
        </w:rPr>
      </w:pPr>
      <w:r w:rsidRPr="0051298B">
        <w:rPr>
          <w:rFonts w:asciiTheme="majorHAnsi" w:hAnsiTheme="majorHAnsi" w:cs="Arial"/>
        </w:rPr>
        <w:t>Dissolved oxygen is a strong indicator of pollution in rivers. Under the National Policy Statement it is proposed to measure dissolved o</w:t>
      </w:r>
      <w:r w:rsidR="0017758F" w:rsidRPr="0051298B">
        <w:rPr>
          <w:rFonts w:asciiTheme="majorHAnsi" w:hAnsiTheme="majorHAnsi" w:cs="Arial"/>
        </w:rPr>
        <w:t>xygen below wastewater plants. Oxygen p</w:t>
      </w:r>
      <w:r w:rsidRPr="0051298B">
        <w:rPr>
          <w:rFonts w:asciiTheme="majorHAnsi" w:hAnsiTheme="majorHAnsi" w:cs="Arial"/>
        </w:rPr>
        <w:t xml:space="preserve">ollution from dairy farms </w:t>
      </w:r>
      <w:r w:rsidR="0017758F" w:rsidRPr="0051298B">
        <w:rPr>
          <w:rFonts w:asciiTheme="majorHAnsi" w:hAnsiTheme="majorHAnsi" w:cs="Arial"/>
        </w:rPr>
        <w:t>(as well as nitrogen) is the more</w:t>
      </w:r>
      <w:r w:rsidRPr="0051298B">
        <w:rPr>
          <w:rFonts w:asciiTheme="majorHAnsi" w:hAnsiTheme="majorHAnsi" w:cs="Arial"/>
        </w:rPr>
        <w:t xml:space="preserve"> likely</w:t>
      </w:r>
      <w:r w:rsidR="0017758F" w:rsidRPr="0051298B">
        <w:rPr>
          <w:rFonts w:asciiTheme="majorHAnsi" w:hAnsiTheme="majorHAnsi" w:cs="Arial"/>
        </w:rPr>
        <w:t xml:space="preserve"> than wastewater to</w:t>
      </w:r>
      <w:r w:rsidRPr="0051298B">
        <w:rPr>
          <w:rFonts w:asciiTheme="majorHAnsi" w:hAnsiTheme="majorHAnsi" w:cs="Arial"/>
        </w:rPr>
        <w:t xml:space="preserve"> impact on water quality.  The measures need to be done in dairy farming catchments. </w:t>
      </w:r>
    </w:p>
    <w:p w:rsidR="00383152" w:rsidRPr="0051298B" w:rsidRDefault="003264FB" w:rsidP="003264FB">
      <w:pPr>
        <w:spacing w:before="240"/>
        <w:rPr>
          <w:rFonts w:asciiTheme="majorHAnsi" w:hAnsiTheme="majorHAnsi" w:cs="Arial"/>
        </w:rPr>
      </w:pPr>
      <w:r w:rsidRPr="0051298B">
        <w:rPr>
          <w:rFonts w:asciiTheme="majorHAnsi" w:hAnsiTheme="majorHAnsi" w:cs="Arial"/>
        </w:rPr>
        <w:t xml:space="preserve">The </w:t>
      </w:r>
      <w:proofErr w:type="spellStart"/>
      <w:r w:rsidRPr="0051298B">
        <w:rPr>
          <w:rFonts w:asciiTheme="majorHAnsi" w:hAnsiTheme="majorHAnsi" w:cs="Arial"/>
        </w:rPr>
        <w:t>Macroi</w:t>
      </w:r>
      <w:r w:rsidR="00383152" w:rsidRPr="0051298B">
        <w:rPr>
          <w:rFonts w:asciiTheme="majorHAnsi" w:hAnsiTheme="majorHAnsi" w:cs="Arial"/>
        </w:rPr>
        <w:t>nvertebrate</w:t>
      </w:r>
      <w:proofErr w:type="spellEnd"/>
      <w:r w:rsidR="00383152" w:rsidRPr="0051298B">
        <w:rPr>
          <w:rFonts w:asciiTheme="majorHAnsi" w:hAnsiTheme="majorHAnsi" w:cs="Arial"/>
        </w:rPr>
        <w:t xml:space="preserve"> Community Index, Sediment and Dissolved </w:t>
      </w:r>
      <w:r w:rsidRPr="0051298B">
        <w:rPr>
          <w:rFonts w:asciiTheme="majorHAnsi" w:hAnsiTheme="majorHAnsi" w:cs="Arial"/>
        </w:rPr>
        <w:t>Oxygen all need to be included in the measures in the Attribute Tables.</w:t>
      </w:r>
    </w:p>
    <w:p w:rsidR="0014303E" w:rsidRPr="0051298B" w:rsidRDefault="0014303E" w:rsidP="0014303E">
      <w:pPr>
        <w:ind w:right="-347"/>
        <w:rPr>
          <w:rFonts w:asciiTheme="majorHAnsi" w:hAnsiTheme="majorHAnsi" w:cs="Arial"/>
        </w:rPr>
      </w:pPr>
      <w:r w:rsidRPr="0051298B">
        <w:rPr>
          <w:rFonts w:asciiTheme="majorHAnsi" w:hAnsiTheme="majorHAnsi" w:cs="Arial"/>
        </w:rPr>
        <w:t>The Attribute Tables are larg</w:t>
      </w:r>
      <w:r w:rsidR="003264FB" w:rsidRPr="0051298B">
        <w:rPr>
          <w:rFonts w:asciiTheme="majorHAnsi" w:hAnsiTheme="majorHAnsi" w:cs="Arial"/>
        </w:rPr>
        <w:t>e</w:t>
      </w:r>
      <w:r w:rsidRPr="0051298B">
        <w:rPr>
          <w:rFonts w:asciiTheme="majorHAnsi" w:hAnsiTheme="majorHAnsi" w:cs="Arial"/>
        </w:rPr>
        <w:t xml:space="preserve">ly focussed on selected water bodies, </w:t>
      </w:r>
      <w:proofErr w:type="spellStart"/>
      <w:r w:rsidRPr="0051298B">
        <w:rPr>
          <w:rFonts w:asciiTheme="majorHAnsi" w:hAnsiTheme="majorHAnsi" w:cs="Arial"/>
        </w:rPr>
        <w:t>ie</w:t>
      </w:r>
      <w:proofErr w:type="spellEnd"/>
      <w:r w:rsidRPr="0051298B">
        <w:rPr>
          <w:rFonts w:asciiTheme="majorHAnsi" w:hAnsiTheme="majorHAnsi" w:cs="Arial"/>
        </w:rPr>
        <w:t xml:space="preserve"> Lakes and Rivers; and on human bodies. The attributes do not</w:t>
      </w:r>
      <w:r w:rsidR="003264FB" w:rsidRPr="0051298B">
        <w:rPr>
          <w:rFonts w:asciiTheme="majorHAnsi" w:hAnsiTheme="majorHAnsi" w:cs="Arial"/>
        </w:rPr>
        <w:t xml:space="preserve"> include wetlands or estuaries.</w:t>
      </w:r>
    </w:p>
    <w:p w:rsidR="00F15C4B" w:rsidRPr="0051298B" w:rsidRDefault="00F15C4B" w:rsidP="00F15C4B">
      <w:pPr>
        <w:rPr>
          <w:rFonts w:asciiTheme="majorHAnsi" w:hAnsiTheme="majorHAnsi" w:cs="Arial"/>
        </w:rPr>
      </w:pPr>
      <w:r w:rsidRPr="0051298B">
        <w:rPr>
          <w:rFonts w:asciiTheme="majorHAnsi" w:hAnsiTheme="majorHAnsi" w:cs="Arial"/>
        </w:rPr>
        <w:t>Further assessments should include</w:t>
      </w:r>
      <w:r w:rsidR="003264FB" w:rsidRPr="0051298B">
        <w:rPr>
          <w:rFonts w:asciiTheme="majorHAnsi" w:hAnsiTheme="majorHAnsi" w:cs="Arial"/>
        </w:rPr>
        <w:t>:</w:t>
      </w:r>
    </w:p>
    <w:p w:rsidR="0017758F" w:rsidRPr="0051298B" w:rsidRDefault="00F15C4B" w:rsidP="003264FB">
      <w:pPr>
        <w:pStyle w:val="ListParagraph"/>
        <w:rPr>
          <w:rFonts w:asciiTheme="majorHAnsi" w:hAnsiTheme="majorHAnsi" w:cs="Arial"/>
        </w:rPr>
      </w:pPr>
      <w:r w:rsidRPr="0051298B">
        <w:rPr>
          <w:rFonts w:asciiTheme="majorHAnsi" w:hAnsiTheme="majorHAnsi" w:cs="Arial"/>
        </w:rPr>
        <w:t>Water clarity</w:t>
      </w:r>
      <w:r w:rsidR="00B66F53" w:rsidRPr="0051298B">
        <w:rPr>
          <w:rFonts w:asciiTheme="majorHAnsi" w:hAnsiTheme="majorHAnsi" w:cs="Arial"/>
        </w:rPr>
        <w:t xml:space="preserve"> and quality</w:t>
      </w:r>
      <w:r w:rsidR="0051298B">
        <w:rPr>
          <w:rFonts w:asciiTheme="majorHAnsi" w:hAnsiTheme="majorHAnsi" w:cs="Arial"/>
        </w:rPr>
        <w:t>:</w:t>
      </w:r>
      <w:r w:rsidR="00B66F53" w:rsidRPr="0051298B">
        <w:rPr>
          <w:rFonts w:asciiTheme="majorHAnsi" w:hAnsiTheme="majorHAnsi" w:cs="Arial"/>
        </w:rPr>
        <w:t xml:space="preserve"> These are</w:t>
      </w:r>
      <w:r w:rsidRPr="0051298B">
        <w:rPr>
          <w:rFonts w:asciiTheme="majorHAnsi" w:hAnsiTheme="majorHAnsi" w:cs="Arial"/>
        </w:rPr>
        <w:t xml:space="preserve"> linked to human health attribu</w:t>
      </w:r>
      <w:r w:rsidR="0017758F" w:rsidRPr="0051298B">
        <w:rPr>
          <w:rFonts w:asciiTheme="majorHAnsi" w:hAnsiTheme="majorHAnsi" w:cs="Arial"/>
        </w:rPr>
        <w:t xml:space="preserve">tes of </w:t>
      </w:r>
      <w:proofErr w:type="spellStart"/>
      <w:r w:rsidR="0017758F" w:rsidRPr="0051298B">
        <w:rPr>
          <w:rFonts w:asciiTheme="majorHAnsi" w:hAnsiTheme="majorHAnsi" w:cs="Arial"/>
        </w:rPr>
        <w:t>swim</w:t>
      </w:r>
      <w:r w:rsidRPr="0051298B">
        <w:rPr>
          <w:rFonts w:asciiTheme="majorHAnsi" w:hAnsiTheme="majorHAnsi" w:cs="Arial"/>
        </w:rPr>
        <w:t>ability</w:t>
      </w:r>
      <w:proofErr w:type="spellEnd"/>
      <w:r w:rsidRPr="0051298B">
        <w:rPr>
          <w:rFonts w:asciiTheme="majorHAnsi" w:hAnsiTheme="majorHAnsi" w:cs="Arial"/>
        </w:rPr>
        <w:t xml:space="preserve"> and drinkability. </w:t>
      </w:r>
    </w:p>
    <w:p w:rsidR="00B66F53" w:rsidRPr="0051298B" w:rsidRDefault="00B66F53" w:rsidP="00B66F53">
      <w:pPr>
        <w:pStyle w:val="ListParagraph"/>
        <w:rPr>
          <w:rFonts w:asciiTheme="majorHAnsi" w:hAnsiTheme="majorHAnsi" w:cs="Arial"/>
        </w:rPr>
      </w:pPr>
      <w:r w:rsidRPr="0051298B">
        <w:rPr>
          <w:rFonts w:asciiTheme="majorHAnsi" w:hAnsiTheme="majorHAnsi" w:cs="Arial"/>
        </w:rPr>
        <w:t xml:space="preserve">Pathogens and </w:t>
      </w:r>
      <w:proofErr w:type="spellStart"/>
      <w:r w:rsidRPr="0051298B">
        <w:rPr>
          <w:rFonts w:asciiTheme="majorHAnsi" w:hAnsiTheme="majorHAnsi" w:cs="Arial"/>
        </w:rPr>
        <w:t>Periphyton</w:t>
      </w:r>
      <w:proofErr w:type="spellEnd"/>
      <w:r w:rsidRPr="0051298B">
        <w:rPr>
          <w:rFonts w:asciiTheme="majorHAnsi" w:hAnsiTheme="majorHAnsi" w:cs="Arial"/>
        </w:rPr>
        <w:t>/</w:t>
      </w:r>
      <w:proofErr w:type="spellStart"/>
      <w:r w:rsidRPr="0051298B">
        <w:rPr>
          <w:rFonts w:asciiTheme="majorHAnsi" w:hAnsiTheme="majorHAnsi" w:cs="Arial"/>
        </w:rPr>
        <w:t>cyano</w:t>
      </w:r>
      <w:proofErr w:type="spellEnd"/>
      <w:r w:rsidRPr="0051298B">
        <w:rPr>
          <w:rFonts w:asciiTheme="majorHAnsi" w:hAnsiTheme="majorHAnsi" w:cs="Arial"/>
        </w:rPr>
        <w:t xml:space="preserve"> bacteria: These are significant for human health. Measures for </w:t>
      </w:r>
      <w:proofErr w:type="spellStart"/>
      <w:r w:rsidRPr="0051298B">
        <w:rPr>
          <w:rFonts w:asciiTheme="majorHAnsi" w:hAnsiTheme="majorHAnsi" w:cs="Arial"/>
        </w:rPr>
        <w:t>E.Coli</w:t>
      </w:r>
      <w:proofErr w:type="spellEnd"/>
      <w:r w:rsidRPr="0051298B">
        <w:rPr>
          <w:rFonts w:asciiTheme="majorHAnsi" w:hAnsiTheme="majorHAnsi" w:cs="Arial"/>
        </w:rPr>
        <w:t xml:space="preserve">, Cyanobacteria and benthic levels should be measured at a level of safety for swimming using Ministry of Health guidelines. </w:t>
      </w:r>
    </w:p>
    <w:p w:rsidR="0017758F" w:rsidRPr="0051298B" w:rsidRDefault="0017758F" w:rsidP="003264FB">
      <w:pPr>
        <w:pStyle w:val="ListParagraph"/>
        <w:rPr>
          <w:rFonts w:asciiTheme="majorHAnsi" w:hAnsiTheme="majorHAnsi" w:cs="Arial"/>
        </w:rPr>
      </w:pPr>
    </w:p>
    <w:p w:rsidR="003264FB" w:rsidRPr="0051298B" w:rsidRDefault="00F15C4B" w:rsidP="00B66F53">
      <w:pPr>
        <w:pStyle w:val="ListParagraph"/>
        <w:rPr>
          <w:rFonts w:asciiTheme="majorHAnsi" w:hAnsiTheme="majorHAnsi" w:cs="Arial"/>
        </w:rPr>
      </w:pPr>
      <w:r w:rsidRPr="0051298B">
        <w:rPr>
          <w:rFonts w:asciiTheme="majorHAnsi" w:hAnsiTheme="majorHAnsi" w:cs="Arial"/>
        </w:rPr>
        <w:t xml:space="preserve">Many Treaty settlements have strong provisions for freshwater management with legislation that takes precedence over National policy.  Some Iwi, such as </w:t>
      </w:r>
      <w:proofErr w:type="spellStart"/>
      <w:r w:rsidRPr="0051298B">
        <w:rPr>
          <w:rFonts w:asciiTheme="majorHAnsi" w:hAnsiTheme="majorHAnsi" w:cs="Arial"/>
        </w:rPr>
        <w:t>Tainui</w:t>
      </w:r>
      <w:proofErr w:type="spellEnd"/>
      <w:r w:rsidRPr="0051298B">
        <w:rPr>
          <w:rFonts w:asciiTheme="majorHAnsi" w:hAnsiTheme="majorHAnsi" w:cs="Arial"/>
        </w:rPr>
        <w:t>, have set high standards for water quality, defined as bringing water to a drinkable quality – a much higher standard than that proposed in the National Policy on Freshwater. Public Issues submits that councils take account of Iwi Management Plans and that the higher standards should provide the benchmark for regional objectives with timeframes</w:t>
      </w:r>
      <w:r w:rsidR="003264FB" w:rsidRPr="0051298B">
        <w:rPr>
          <w:rFonts w:asciiTheme="majorHAnsi" w:hAnsiTheme="majorHAnsi" w:cs="Arial"/>
        </w:rPr>
        <w:t>.</w:t>
      </w:r>
    </w:p>
    <w:p w:rsidR="00B66F53" w:rsidRPr="0051298B" w:rsidRDefault="00B66F53" w:rsidP="00B66F53">
      <w:pPr>
        <w:pStyle w:val="ListParagraph"/>
        <w:rPr>
          <w:rFonts w:asciiTheme="majorHAnsi" w:hAnsiTheme="majorHAnsi" w:cs="Arial"/>
        </w:rPr>
      </w:pPr>
    </w:p>
    <w:p w:rsidR="00F15C4B" w:rsidRPr="0051298B" w:rsidRDefault="00F15C4B" w:rsidP="003264FB">
      <w:pPr>
        <w:pStyle w:val="ListParagraph"/>
        <w:rPr>
          <w:rFonts w:asciiTheme="majorHAnsi" w:hAnsiTheme="majorHAnsi" w:cs="Arial"/>
        </w:rPr>
      </w:pPr>
      <w:proofErr w:type="gramStart"/>
      <w:r w:rsidRPr="0051298B">
        <w:rPr>
          <w:rFonts w:asciiTheme="majorHAnsi" w:hAnsiTheme="majorHAnsi" w:cs="Arial"/>
        </w:rPr>
        <w:t>Water temperature.</w:t>
      </w:r>
      <w:proofErr w:type="gramEnd"/>
      <w:r w:rsidRPr="0051298B">
        <w:rPr>
          <w:rFonts w:asciiTheme="majorHAnsi" w:hAnsiTheme="majorHAnsi" w:cs="Arial"/>
        </w:rPr>
        <w:t xml:space="preserve"> Water temperature is a poorly </w:t>
      </w:r>
      <w:proofErr w:type="gramStart"/>
      <w:r w:rsidRPr="0051298B">
        <w:rPr>
          <w:rFonts w:asciiTheme="majorHAnsi" w:hAnsiTheme="majorHAnsi" w:cs="Arial"/>
        </w:rPr>
        <w:t>recognized  aspect</w:t>
      </w:r>
      <w:proofErr w:type="gramEnd"/>
      <w:r w:rsidRPr="0051298B">
        <w:rPr>
          <w:rFonts w:asciiTheme="majorHAnsi" w:hAnsiTheme="majorHAnsi" w:cs="Arial"/>
        </w:rPr>
        <w:t xml:space="preserve"> of river  dynamics. Temperature contributes to the regulation of sediment and shade is therefore a further indicator of river health. </w:t>
      </w:r>
    </w:p>
    <w:p w:rsidR="00B74D26" w:rsidRPr="0051298B" w:rsidRDefault="00B74D26" w:rsidP="00B930FB">
      <w:pPr>
        <w:ind w:right="-347" w:firstLine="360"/>
        <w:rPr>
          <w:rFonts w:asciiTheme="majorHAnsi" w:hAnsiTheme="majorHAnsi" w:cs="Arial"/>
          <w:b/>
        </w:rPr>
      </w:pPr>
      <w:r w:rsidRPr="0051298B">
        <w:rPr>
          <w:rFonts w:asciiTheme="majorHAnsi" w:hAnsiTheme="majorHAnsi" w:cs="Arial"/>
          <w:b/>
        </w:rPr>
        <w:t>Submission proposals</w:t>
      </w:r>
    </w:p>
    <w:p w:rsidR="00507F15" w:rsidRPr="0051298B" w:rsidRDefault="00507F15" w:rsidP="00507F15">
      <w:pPr>
        <w:pStyle w:val="ListParagraph"/>
        <w:numPr>
          <w:ilvl w:val="0"/>
          <w:numId w:val="5"/>
        </w:numPr>
        <w:rPr>
          <w:rFonts w:asciiTheme="majorHAnsi" w:hAnsiTheme="majorHAnsi" w:cs="Arial"/>
        </w:rPr>
      </w:pPr>
      <w:r w:rsidRPr="0051298B">
        <w:rPr>
          <w:rFonts w:asciiTheme="majorHAnsi" w:hAnsiTheme="majorHAnsi" w:cs="Arial"/>
        </w:rPr>
        <w:t xml:space="preserve">A more complete set of criteria for National Standards for catchments is needed to provide guidance to Councils is needed to achieve both consistency and responsiveness at local levels. </w:t>
      </w:r>
    </w:p>
    <w:p w:rsidR="00507F15" w:rsidRPr="0051298B" w:rsidRDefault="00507F15" w:rsidP="00507F15">
      <w:pPr>
        <w:pStyle w:val="ListParagraph"/>
        <w:rPr>
          <w:rFonts w:asciiTheme="majorHAnsi" w:hAnsiTheme="majorHAnsi" w:cs="Arial"/>
        </w:rPr>
      </w:pPr>
    </w:p>
    <w:p w:rsidR="00A374D8" w:rsidRPr="0051298B" w:rsidRDefault="00F15C4B" w:rsidP="00507F15">
      <w:pPr>
        <w:pStyle w:val="ListParagraph"/>
        <w:numPr>
          <w:ilvl w:val="0"/>
          <w:numId w:val="5"/>
        </w:numPr>
        <w:rPr>
          <w:rFonts w:asciiTheme="majorHAnsi" w:hAnsiTheme="majorHAnsi" w:cs="Arial"/>
        </w:rPr>
      </w:pPr>
      <w:r w:rsidRPr="0051298B">
        <w:rPr>
          <w:rFonts w:asciiTheme="majorHAnsi" w:hAnsiTheme="majorHAnsi" w:cs="Arial"/>
        </w:rPr>
        <w:t>Attributes and assessments need to include indicators of ecosystem health that include land use, both rural and urban</w:t>
      </w:r>
      <w:r w:rsidR="00A374D8" w:rsidRPr="0051298B">
        <w:rPr>
          <w:rFonts w:asciiTheme="majorHAnsi" w:hAnsiTheme="majorHAnsi" w:cs="Arial"/>
        </w:rPr>
        <w:t>, with explicit account of the effects of land use on water quality.</w:t>
      </w:r>
      <w:r w:rsidR="00A374D8" w:rsidRPr="0051298B">
        <w:rPr>
          <w:rFonts w:asciiTheme="majorHAnsi" w:hAnsiTheme="majorHAnsi" w:cs="Arial"/>
          <w:sz w:val="20"/>
          <w:szCs w:val="20"/>
        </w:rPr>
        <w:t xml:space="preserve"> </w:t>
      </w:r>
    </w:p>
    <w:p w:rsidR="00A374D8" w:rsidRPr="0051298B" w:rsidRDefault="00A374D8" w:rsidP="00A374D8">
      <w:pPr>
        <w:pStyle w:val="ListParagraph"/>
        <w:rPr>
          <w:rFonts w:asciiTheme="majorHAnsi" w:hAnsiTheme="majorHAnsi" w:cs="Arial"/>
        </w:rPr>
      </w:pPr>
    </w:p>
    <w:p w:rsidR="00A374D8" w:rsidRDefault="00F15C4B" w:rsidP="00A374D8">
      <w:pPr>
        <w:pStyle w:val="ListParagraph"/>
        <w:numPr>
          <w:ilvl w:val="0"/>
          <w:numId w:val="5"/>
        </w:numPr>
        <w:rPr>
          <w:rFonts w:asciiTheme="majorHAnsi" w:hAnsiTheme="majorHAnsi" w:cs="Arial"/>
        </w:rPr>
      </w:pPr>
      <w:r w:rsidRPr="0051298B">
        <w:rPr>
          <w:rFonts w:asciiTheme="majorHAnsi" w:hAnsiTheme="majorHAnsi" w:cs="Arial"/>
        </w:rPr>
        <w:t xml:space="preserve">Ecosystem health of catchments must </w:t>
      </w:r>
      <w:r w:rsidR="00A374D8" w:rsidRPr="0051298B">
        <w:rPr>
          <w:rFonts w:asciiTheme="majorHAnsi" w:hAnsiTheme="majorHAnsi" w:cs="Arial"/>
        </w:rPr>
        <w:t xml:space="preserve">include wetlands, estuaries </w:t>
      </w:r>
      <w:r w:rsidRPr="0051298B">
        <w:rPr>
          <w:rFonts w:asciiTheme="majorHAnsi" w:hAnsiTheme="majorHAnsi" w:cs="Arial"/>
        </w:rPr>
        <w:t xml:space="preserve">and </w:t>
      </w:r>
      <w:r w:rsidR="0051298B" w:rsidRPr="0051298B">
        <w:rPr>
          <w:rFonts w:asciiTheme="majorHAnsi" w:hAnsiTheme="majorHAnsi" w:cs="Arial"/>
        </w:rPr>
        <w:t>groundwater. A</w:t>
      </w:r>
      <w:r w:rsidRPr="0051298B">
        <w:rPr>
          <w:rFonts w:asciiTheme="majorHAnsi" w:hAnsiTheme="majorHAnsi" w:cs="Arial"/>
        </w:rPr>
        <w:t>ttribute tables with corresponding numerical values and narrative explanations</w:t>
      </w:r>
      <w:r w:rsidR="0051298B" w:rsidRPr="0051298B">
        <w:rPr>
          <w:rFonts w:asciiTheme="majorHAnsi" w:hAnsiTheme="majorHAnsi" w:cs="Arial"/>
        </w:rPr>
        <w:t xml:space="preserve"> need to be added</w:t>
      </w:r>
      <w:r w:rsidRPr="0051298B">
        <w:rPr>
          <w:rFonts w:asciiTheme="majorHAnsi" w:hAnsiTheme="majorHAnsi" w:cs="Arial"/>
        </w:rPr>
        <w:t xml:space="preserve">. </w:t>
      </w:r>
    </w:p>
    <w:p w:rsidR="0051298B" w:rsidRPr="0051298B" w:rsidRDefault="0051298B" w:rsidP="0051298B">
      <w:pPr>
        <w:pStyle w:val="ListParagraph"/>
        <w:rPr>
          <w:rFonts w:asciiTheme="majorHAnsi" w:hAnsiTheme="majorHAnsi" w:cs="Arial"/>
        </w:rPr>
      </w:pPr>
    </w:p>
    <w:p w:rsidR="0051298B" w:rsidRPr="0051298B" w:rsidRDefault="0051298B" w:rsidP="0051298B">
      <w:pPr>
        <w:pStyle w:val="ListParagraph"/>
        <w:numPr>
          <w:ilvl w:val="0"/>
          <w:numId w:val="11"/>
        </w:numPr>
        <w:rPr>
          <w:rFonts w:asciiTheme="majorHAnsi" w:hAnsiTheme="majorHAnsi" w:cs="Arial"/>
        </w:rPr>
      </w:pPr>
      <w:r w:rsidRPr="0051298B">
        <w:rPr>
          <w:rFonts w:asciiTheme="majorHAnsi" w:hAnsiTheme="majorHAnsi" w:cs="Arial"/>
        </w:rPr>
        <w:lastRenderedPageBreak/>
        <w:t xml:space="preserve">Water quality measures need to include clarity, pathogens and </w:t>
      </w:r>
      <w:proofErr w:type="spellStart"/>
      <w:r w:rsidRPr="0051298B">
        <w:rPr>
          <w:rFonts w:asciiTheme="majorHAnsi" w:hAnsiTheme="majorHAnsi" w:cs="Arial"/>
        </w:rPr>
        <w:t>periphyton</w:t>
      </w:r>
      <w:proofErr w:type="spellEnd"/>
      <w:r w:rsidRPr="0051298B">
        <w:rPr>
          <w:rFonts w:asciiTheme="majorHAnsi" w:hAnsiTheme="majorHAnsi" w:cs="Arial"/>
        </w:rPr>
        <w:t>/</w:t>
      </w:r>
      <w:proofErr w:type="spellStart"/>
      <w:r w:rsidRPr="0051298B">
        <w:rPr>
          <w:rFonts w:asciiTheme="majorHAnsi" w:hAnsiTheme="majorHAnsi" w:cs="Arial"/>
        </w:rPr>
        <w:t>cyano</w:t>
      </w:r>
      <w:proofErr w:type="spellEnd"/>
      <w:r w:rsidRPr="0051298B">
        <w:rPr>
          <w:rFonts w:asciiTheme="majorHAnsi" w:hAnsiTheme="majorHAnsi" w:cs="Arial"/>
        </w:rPr>
        <w:t xml:space="preserve"> bacteria. Measures for </w:t>
      </w:r>
      <w:proofErr w:type="spellStart"/>
      <w:r w:rsidRPr="0051298B">
        <w:rPr>
          <w:rFonts w:asciiTheme="majorHAnsi" w:hAnsiTheme="majorHAnsi" w:cs="Arial"/>
        </w:rPr>
        <w:t>E.Coli</w:t>
      </w:r>
      <w:proofErr w:type="spellEnd"/>
      <w:r w:rsidRPr="0051298B">
        <w:rPr>
          <w:rFonts w:asciiTheme="majorHAnsi" w:hAnsiTheme="majorHAnsi" w:cs="Arial"/>
        </w:rPr>
        <w:t xml:space="preserve">, Cyanobacteria and benthic levels should be measured at a level of safety for swimming using Ministry of Health guidelines.  </w:t>
      </w:r>
    </w:p>
    <w:p w:rsidR="00A374D8" w:rsidRPr="0051298B" w:rsidRDefault="00A374D8" w:rsidP="00A374D8">
      <w:pPr>
        <w:pStyle w:val="ListParagraph"/>
        <w:rPr>
          <w:rFonts w:asciiTheme="majorHAnsi" w:hAnsiTheme="majorHAnsi" w:cs="Arial"/>
        </w:rPr>
      </w:pPr>
    </w:p>
    <w:p w:rsidR="00B74D26" w:rsidRPr="0051298B" w:rsidRDefault="00F15C4B" w:rsidP="00A374D8">
      <w:pPr>
        <w:pStyle w:val="ListParagraph"/>
        <w:numPr>
          <w:ilvl w:val="0"/>
          <w:numId w:val="5"/>
        </w:numPr>
        <w:rPr>
          <w:rFonts w:asciiTheme="majorHAnsi" w:hAnsiTheme="majorHAnsi" w:cs="Arial"/>
        </w:rPr>
      </w:pPr>
      <w:r w:rsidRPr="0051298B">
        <w:rPr>
          <w:rFonts w:asciiTheme="majorHAnsi" w:hAnsiTheme="majorHAnsi" w:cs="Arial"/>
        </w:rPr>
        <w:t>Attributes and Asse</w:t>
      </w:r>
      <w:r w:rsidR="0051298B">
        <w:rPr>
          <w:rFonts w:asciiTheme="majorHAnsi" w:hAnsiTheme="majorHAnsi" w:cs="Arial"/>
        </w:rPr>
        <w:t>ssments for ecosystem health</w:t>
      </w:r>
      <w:r w:rsidR="00507F15" w:rsidRPr="0051298B">
        <w:rPr>
          <w:rFonts w:asciiTheme="majorHAnsi" w:hAnsiTheme="majorHAnsi" w:cs="Arial"/>
        </w:rPr>
        <w:t xml:space="preserve"> </w:t>
      </w:r>
      <w:proofErr w:type="gramStart"/>
      <w:r w:rsidR="00507F15" w:rsidRPr="0051298B">
        <w:rPr>
          <w:rFonts w:asciiTheme="majorHAnsi" w:hAnsiTheme="majorHAnsi" w:cs="Arial"/>
        </w:rPr>
        <w:t>include  Fish</w:t>
      </w:r>
      <w:proofErr w:type="gramEnd"/>
      <w:r w:rsidR="00507F15" w:rsidRPr="0051298B">
        <w:rPr>
          <w:rFonts w:asciiTheme="majorHAnsi" w:hAnsiTheme="majorHAnsi" w:cs="Arial"/>
        </w:rPr>
        <w:t xml:space="preserve"> and barriers to fish migration, </w:t>
      </w:r>
      <w:proofErr w:type="spellStart"/>
      <w:r w:rsidR="00507F15" w:rsidRPr="0051298B">
        <w:rPr>
          <w:rFonts w:asciiTheme="majorHAnsi" w:hAnsiTheme="majorHAnsi" w:cs="Arial"/>
        </w:rPr>
        <w:t>Macroi</w:t>
      </w:r>
      <w:r w:rsidRPr="0051298B">
        <w:rPr>
          <w:rFonts w:asciiTheme="majorHAnsi" w:hAnsiTheme="majorHAnsi" w:cs="Arial"/>
        </w:rPr>
        <w:t>nvertebrate</w:t>
      </w:r>
      <w:proofErr w:type="spellEnd"/>
      <w:r w:rsidRPr="0051298B">
        <w:rPr>
          <w:rFonts w:asciiTheme="majorHAnsi" w:hAnsiTheme="majorHAnsi" w:cs="Arial"/>
        </w:rPr>
        <w:t xml:space="preserve"> Community Index, Sediment and Dissolved Oxygen</w:t>
      </w:r>
      <w:r w:rsidR="0051298B">
        <w:rPr>
          <w:rFonts w:asciiTheme="majorHAnsi" w:hAnsiTheme="majorHAnsi" w:cs="Arial"/>
        </w:rPr>
        <w:t xml:space="preserve">, and Water Temperature. </w:t>
      </w:r>
      <w:r w:rsidRPr="0051298B">
        <w:rPr>
          <w:rFonts w:asciiTheme="majorHAnsi" w:hAnsiTheme="majorHAnsi" w:cs="Arial"/>
        </w:rPr>
        <w:t xml:space="preserve"> </w:t>
      </w:r>
    </w:p>
    <w:p w:rsidR="00507F15" w:rsidRPr="0051298B" w:rsidRDefault="00507F15" w:rsidP="00507F15">
      <w:pPr>
        <w:pStyle w:val="ListParagraph"/>
        <w:rPr>
          <w:rFonts w:asciiTheme="majorHAnsi" w:hAnsiTheme="majorHAnsi" w:cs="Arial"/>
        </w:rPr>
      </w:pPr>
    </w:p>
    <w:p w:rsidR="00507F15" w:rsidRPr="0051298B" w:rsidRDefault="00507F15" w:rsidP="00A374D8">
      <w:pPr>
        <w:pStyle w:val="ListParagraph"/>
        <w:numPr>
          <w:ilvl w:val="0"/>
          <w:numId w:val="5"/>
        </w:numPr>
        <w:rPr>
          <w:rFonts w:asciiTheme="majorHAnsi" w:hAnsiTheme="majorHAnsi" w:cs="Arial"/>
        </w:rPr>
      </w:pPr>
      <w:r w:rsidRPr="0051298B">
        <w:rPr>
          <w:rFonts w:asciiTheme="majorHAnsi" w:hAnsiTheme="majorHAnsi" w:cs="Arial"/>
        </w:rPr>
        <w:t xml:space="preserve">Human health indicators (pathogens, </w:t>
      </w:r>
      <w:proofErr w:type="spellStart"/>
      <w:r w:rsidRPr="0051298B">
        <w:rPr>
          <w:rFonts w:asciiTheme="majorHAnsi" w:hAnsiTheme="majorHAnsi" w:cs="Arial"/>
        </w:rPr>
        <w:t>periphyton</w:t>
      </w:r>
      <w:proofErr w:type="spellEnd"/>
      <w:r w:rsidRPr="0051298B">
        <w:rPr>
          <w:rFonts w:asciiTheme="majorHAnsi" w:hAnsiTheme="majorHAnsi" w:cs="Arial"/>
        </w:rPr>
        <w:t xml:space="preserve">, </w:t>
      </w:r>
      <w:proofErr w:type="spellStart"/>
      <w:r w:rsidRPr="0051298B">
        <w:rPr>
          <w:rFonts w:asciiTheme="majorHAnsi" w:hAnsiTheme="majorHAnsi" w:cs="Arial"/>
        </w:rPr>
        <w:t>cyano</w:t>
      </w:r>
      <w:proofErr w:type="spellEnd"/>
      <w:r w:rsidRPr="0051298B">
        <w:rPr>
          <w:rFonts w:asciiTheme="majorHAnsi" w:hAnsiTheme="majorHAnsi" w:cs="Arial"/>
        </w:rPr>
        <w:t xml:space="preserve"> bacteria, water clarity) to a swimmable level using Ministry of Health, Biggs standards and other appropriate  guidelines </w:t>
      </w:r>
    </w:p>
    <w:p w:rsidR="00A374D8" w:rsidRPr="0051298B" w:rsidRDefault="00A374D8" w:rsidP="00A374D8">
      <w:pPr>
        <w:pStyle w:val="ListParagraph"/>
        <w:rPr>
          <w:rFonts w:asciiTheme="majorHAnsi" w:hAnsiTheme="majorHAnsi" w:cs="Arial"/>
        </w:rPr>
      </w:pPr>
    </w:p>
    <w:p w:rsidR="00A374D8" w:rsidRPr="0051298B" w:rsidRDefault="00B74D26" w:rsidP="00A374D8">
      <w:pPr>
        <w:pStyle w:val="ListParagraph"/>
        <w:numPr>
          <w:ilvl w:val="0"/>
          <w:numId w:val="5"/>
        </w:numPr>
        <w:rPr>
          <w:rFonts w:asciiTheme="majorHAnsi" w:hAnsiTheme="majorHAnsi" w:cs="Arial"/>
        </w:rPr>
      </w:pPr>
      <w:r w:rsidRPr="0051298B">
        <w:rPr>
          <w:rFonts w:asciiTheme="majorHAnsi" w:hAnsiTheme="majorHAnsi" w:cs="Arial"/>
        </w:rPr>
        <w:t xml:space="preserve">Objectives have to be made consistent with the RMA </w:t>
      </w:r>
    </w:p>
    <w:p w:rsidR="00A374D8" w:rsidRPr="0051298B" w:rsidRDefault="00A374D8" w:rsidP="00A374D8">
      <w:pPr>
        <w:pStyle w:val="ListParagraph"/>
        <w:rPr>
          <w:rFonts w:asciiTheme="majorHAnsi" w:hAnsiTheme="majorHAnsi" w:cs="Arial"/>
        </w:rPr>
      </w:pPr>
    </w:p>
    <w:p w:rsidR="009420B5" w:rsidRPr="00AC63F8" w:rsidRDefault="00B74D26" w:rsidP="00AC63F8">
      <w:pPr>
        <w:pStyle w:val="ListParagraph"/>
        <w:numPr>
          <w:ilvl w:val="0"/>
          <w:numId w:val="5"/>
        </w:numPr>
        <w:ind w:right="-347"/>
        <w:rPr>
          <w:rFonts w:asciiTheme="majorHAnsi" w:hAnsiTheme="majorHAnsi" w:cs="Arial"/>
        </w:rPr>
      </w:pPr>
      <w:r w:rsidRPr="0051298B">
        <w:rPr>
          <w:rFonts w:asciiTheme="majorHAnsi" w:hAnsiTheme="majorHAnsi" w:cs="Arial"/>
        </w:rPr>
        <w:t xml:space="preserve">Attribute tables include identified indicators of </w:t>
      </w:r>
      <w:r w:rsidR="00AC63F8">
        <w:rPr>
          <w:rFonts w:asciiTheme="majorHAnsi" w:hAnsiTheme="majorHAnsi" w:cs="Arial"/>
        </w:rPr>
        <w:t>Te Mana o Te Wai (see S. 4</w:t>
      </w:r>
      <w:r w:rsidR="00F15C4B" w:rsidRPr="0051298B">
        <w:rPr>
          <w:rFonts w:asciiTheme="majorHAnsi" w:hAnsiTheme="majorHAnsi" w:cs="Arial"/>
        </w:rPr>
        <w:t xml:space="preserve"> below).</w:t>
      </w:r>
    </w:p>
    <w:p w:rsidR="00B74D26" w:rsidRPr="0051298B" w:rsidRDefault="00B74D26" w:rsidP="00B74D26">
      <w:pPr>
        <w:pStyle w:val="ListParagraph"/>
        <w:rPr>
          <w:rFonts w:asciiTheme="majorHAnsi" w:hAnsiTheme="majorHAnsi" w:cs="Arial"/>
        </w:rPr>
      </w:pPr>
    </w:p>
    <w:p w:rsidR="007B47C1" w:rsidRPr="0051298B" w:rsidRDefault="00AC63F8" w:rsidP="005037D6">
      <w:pPr>
        <w:pStyle w:val="Heading3"/>
        <w:rPr>
          <w:sz w:val="24"/>
          <w:szCs w:val="24"/>
        </w:rPr>
      </w:pPr>
      <w:r>
        <w:rPr>
          <w:sz w:val="24"/>
          <w:szCs w:val="24"/>
        </w:rPr>
        <w:t>3</w:t>
      </w:r>
      <w:r w:rsidR="00B74D26" w:rsidRPr="0051298B">
        <w:rPr>
          <w:sz w:val="24"/>
          <w:szCs w:val="24"/>
        </w:rPr>
        <w:t xml:space="preserve">. National Bottom Lines and </w:t>
      </w:r>
      <w:r w:rsidR="007B47C1" w:rsidRPr="0051298B">
        <w:rPr>
          <w:sz w:val="24"/>
          <w:szCs w:val="24"/>
        </w:rPr>
        <w:t>Minimum Standards</w:t>
      </w:r>
    </w:p>
    <w:p w:rsidR="00AF4EEE" w:rsidRPr="0051298B" w:rsidRDefault="005037D6" w:rsidP="005037D6">
      <w:pPr>
        <w:widowControl w:val="0"/>
        <w:autoSpaceDE w:val="0"/>
        <w:autoSpaceDN w:val="0"/>
        <w:adjustRightInd w:val="0"/>
        <w:ind w:left="284"/>
        <w:rPr>
          <w:rFonts w:asciiTheme="majorHAnsi" w:hAnsiTheme="majorHAnsi" w:cs="Arial"/>
        </w:rPr>
      </w:pPr>
      <w:r w:rsidRPr="0051298B">
        <w:rPr>
          <w:rFonts w:asciiTheme="majorHAnsi" w:hAnsiTheme="majorHAnsi" w:cs="Arial"/>
        </w:rPr>
        <w:t>The requirement of no further degra</w:t>
      </w:r>
      <w:r w:rsidR="0051298B" w:rsidRPr="0051298B">
        <w:rPr>
          <w:rFonts w:asciiTheme="majorHAnsi" w:hAnsiTheme="majorHAnsi" w:cs="Arial"/>
        </w:rPr>
        <w:t xml:space="preserve">dation is an important </w:t>
      </w:r>
      <w:proofErr w:type="gramStart"/>
      <w:r w:rsidR="0051298B" w:rsidRPr="0051298B">
        <w:rPr>
          <w:rFonts w:asciiTheme="majorHAnsi" w:hAnsiTheme="majorHAnsi" w:cs="Arial"/>
        </w:rPr>
        <w:t>criteria</w:t>
      </w:r>
      <w:proofErr w:type="gramEnd"/>
      <w:r w:rsidRPr="0051298B">
        <w:rPr>
          <w:rFonts w:asciiTheme="majorHAnsi" w:hAnsiTheme="majorHAnsi" w:cs="Arial"/>
        </w:rPr>
        <w:t xml:space="preserve">, particularly as a standard of responsibility for future development. </w:t>
      </w:r>
    </w:p>
    <w:p w:rsidR="00AF4EEE" w:rsidRPr="0051298B" w:rsidRDefault="00AF4EEE" w:rsidP="00AF4EEE">
      <w:pPr>
        <w:widowControl w:val="0"/>
        <w:autoSpaceDE w:val="0"/>
        <w:autoSpaceDN w:val="0"/>
        <w:adjustRightInd w:val="0"/>
        <w:ind w:left="284"/>
        <w:rPr>
          <w:rFonts w:asciiTheme="majorHAnsi" w:hAnsiTheme="majorHAnsi" w:cs="Arial"/>
        </w:rPr>
      </w:pPr>
      <w:r w:rsidRPr="0051298B">
        <w:rPr>
          <w:rFonts w:asciiTheme="majorHAnsi" w:hAnsiTheme="majorHAnsi" w:cs="Arial"/>
        </w:rPr>
        <w:t xml:space="preserve">The level of nitrogen proposed for the Bands in the Attribute Tables is of significant concern. We understand that there is a serious discrepancy between the current guidelines and the proposed levels of nitrogen. </w:t>
      </w:r>
    </w:p>
    <w:p w:rsidR="00AF4EEE" w:rsidRPr="0051298B" w:rsidRDefault="00AF4EEE" w:rsidP="00AF4EEE">
      <w:pPr>
        <w:widowControl w:val="0"/>
        <w:autoSpaceDE w:val="0"/>
        <w:autoSpaceDN w:val="0"/>
        <w:adjustRightInd w:val="0"/>
        <w:ind w:left="284"/>
        <w:rPr>
          <w:rFonts w:asciiTheme="majorHAnsi" w:hAnsiTheme="majorHAnsi" w:cs="Arial"/>
        </w:rPr>
      </w:pPr>
      <w:r w:rsidRPr="0051298B">
        <w:rPr>
          <w:rFonts w:asciiTheme="majorHAnsi" w:hAnsiTheme="majorHAnsi" w:cs="Arial"/>
        </w:rPr>
        <w:t>The</w:t>
      </w:r>
      <w:r w:rsidR="0051298B" w:rsidRPr="0051298B">
        <w:rPr>
          <w:rFonts w:asciiTheme="majorHAnsi" w:hAnsiTheme="majorHAnsi" w:cs="Arial"/>
        </w:rPr>
        <w:t>re is</w:t>
      </w:r>
      <w:r w:rsidRPr="0051298B">
        <w:rPr>
          <w:rFonts w:asciiTheme="majorHAnsi" w:hAnsiTheme="majorHAnsi" w:cs="Arial"/>
        </w:rPr>
        <w:t xml:space="preserve"> discrepancy </w:t>
      </w:r>
      <w:r w:rsidR="0051298B" w:rsidRPr="0051298B">
        <w:rPr>
          <w:rFonts w:asciiTheme="majorHAnsi" w:hAnsiTheme="majorHAnsi" w:cs="Arial"/>
        </w:rPr>
        <w:t xml:space="preserve">between </w:t>
      </w:r>
      <w:r w:rsidRPr="0051298B">
        <w:rPr>
          <w:rFonts w:asciiTheme="majorHAnsi" w:hAnsiTheme="majorHAnsi" w:cs="Arial"/>
        </w:rPr>
        <w:t>the current guideline for Band A</w:t>
      </w:r>
      <w:r w:rsidR="0051298B" w:rsidRPr="0051298B">
        <w:rPr>
          <w:rFonts w:asciiTheme="majorHAnsi" w:hAnsiTheme="majorHAnsi" w:cs="Arial"/>
        </w:rPr>
        <w:t>, which</w:t>
      </w:r>
      <w:r w:rsidRPr="0051298B">
        <w:rPr>
          <w:rFonts w:asciiTheme="majorHAnsi" w:hAnsiTheme="majorHAnsi" w:cs="Arial"/>
        </w:rPr>
        <w:t xml:space="preserve"> is .44mg/Litre, whereas the proposed level of nitrogen allowed is 1mg/Litre. This is double the allowance of the current guidelines. </w:t>
      </w:r>
    </w:p>
    <w:p w:rsidR="00AF4EEE" w:rsidRPr="0051298B" w:rsidRDefault="00AF4EEE" w:rsidP="00AF4EEE">
      <w:pPr>
        <w:widowControl w:val="0"/>
        <w:autoSpaceDE w:val="0"/>
        <w:autoSpaceDN w:val="0"/>
        <w:adjustRightInd w:val="0"/>
        <w:spacing w:after="240" w:line="240" w:lineRule="auto"/>
        <w:ind w:left="284"/>
        <w:rPr>
          <w:rFonts w:asciiTheme="majorHAnsi" w:eastAsiaTheme="minorEastAsia" w:hAnsiTheme="majorHAnsi" w:cs="Calibri"/>
          <w:color w:val="0A1D39"/>
          <w:lang w:val="en-US"/>
        </w:rPr>
      </w:pPr>
      <w:r w:rsidRPr="0051298B">
        <w:rPr>
          <w:rFonts w:asciiTheme="majorHAnsi" w:hAnsiTheme="majorHAnsi" w:cs="Arial"/>
        </w:rPr>
        <w:t xml:space="preserve">The minimum standards are set at the bottom of Band C (fair) in the Attributes table. </w:t>
      </w:r>
      <w:r w:rsidRPr="0051298B">
        <w:rPr>
          <w:rFonts w:asciiTheme="majorHAnsi" w:eastAsiaTheme="minorEastAsia" w:hAnsiTheme="majorHAnsi" w:cs="Calibri"/>
          <w:color w:val="0A1D39"/>
          <w:lang w:val="en-US"/>
        </w:rPr>
        <w:t xml:space="preserve">This is a ‘secondary contact’ </w:t>
      </w:r>
      <w:r w:rsidR="0051298B" w:rsidRPr="0051298B">
        <w:rPr>
          <w:rFonts w:asciiTheme="majorHAnsi" w:eastAsiaTheme="minorEastAsia" w:hAnsiTheme="majorHAnsi" w:cs="Calibri"/>
          <w:color w:val="0A1D39"/>
          <w:lang w:val="en-US"/>
        </w:rPr>
        <w:t>level of water quality</w:t>
      </w:r>
      <w:r w:rsidRPr="0051298B">
        <w:rPr>
          <w:rFonts w:asciiTheme="majorHAnsi" w:eastAsiaTheme="minorEastAsia" w:hAnsiTheme="majorHAnsi" w:cs="Calibri"/>
          <w:color w:val="0A1D39"/>
          <w:lang w:val="en-US"/>
        </w:rPr>
        <w:t xml:space="preserve"> (for boating and wading). With 90% of New Zealand Freshwater being below swimmable standards we consider a higher standard is appropriate and propose a minimum </w:t>
      </w:r>
      <w:r w:rsidR="0051298B" w:rsidRPr="0051298B">
        <w:rPr>
          <w:rFonts w:asciiTheme="majorHAnsi" w:hAnsiTheme="majorHAnsi" w:cs="Arial"/>
        </w:rPr>
        <w:t xml:space="preserve">standard </w:t>
      </w:r>
      <w:r w:rsidRPr="0051298B">
        <w:rPr>
          <w:rFonts w:asciiTheme="majorHAnsi" w:hAnsiTheme="majorHAnsi" w:cs="Arial"/>
        </w:rPr>
        <w:t>be</w:t>
      </w:r>
      <w:r w:rsidR="0051298B" w:rsidRPr="0051298B">
        <w:rPr>
          <w:rFonts w:asciiTheme="majorHAnsi" w:hAnsiTheme="majorHAnsi" w:cs="Arial"/>
        </w:rPr>
        <w:t>ing</w:t>
      </w:r>
      <w:r w:rsidRPr="0051298B">
        <w:rPr>
          <w:rFonts w:asciiTheme="majorHAnsi" w:hAnsiTheme="majorHAnsi" w:cs="Arial"/>
        </w:rPr>
        <w:t xml:space="preserve"> set in the</w:t>
      </w:r>
      <w:r w:rsidR="0051298B" w:rsidRPr="0051298B">
        <w:rPr>
          <w:rFonts w:asciiTheme="majorHAnsi" w:hAnsiTheme="majorHAnsi" w:cs="Arial"/>
        </w:rPr>
        <w:t xml:space="preserve"> (amended)</w:t>
      </w:r>
      <w:r w:rsidRPr="0051298B">
        <w:rPr>
          <w:rFonts w:asciiTheme="majorHAnsi" w:hAnsiTheme="majorHAnsi" w:cs="Arial"/>
        </w:rPr>
        <w:t xml:space="preserve"> B Band (good). </w:t>
      </w:r>
    </w:p>
    <w:p w:rsidR="00AF4EEE" w:rsidRPr="0051298B" w:rsidRDefault="00AF4EEE" w:rsidP="00AF4EEE">
      <w:pPr>
        <w:widowControl w:val="0"/>
        <w:autoSpaceDE w:val="0"/>
        <w:autoSpaceDN w:val="0"/>
        <w:adjustRightInd w:val="0"/>
        <w:ind w:left="284"/>
        <w:rPr>
          <w:rFonts w:asciiTheme="majorHAnsi" w:hAnsiTheme="majorHAnsi" w:cs="Arial"/>
        </w:rPr>
      </w:pPr>
      <w:r w:rsidRPr="0051298B">
        <w:rPr>
          <w:rFonts w:asciiTheme="majorHAnsi" w:hAnsiTheme="majorHAnsi" w:cs="Arial"/>
        </w:rPr>
        <w:t xml:space="preserve">We advocate for ‘contact’ recreation as a minimum standard </w:t>
      </w:r>
      <w:proofErr w:type="gramStart"/>
      <w:r w:rsidRPr="0051298B">
        <w:rPr>
          <w:rFonts w:asciiTheme="majorHAnsi" w:hAnsiTheme="majorHAnsi" w:cs="Arial"/>
        </w:rPr>
        <w:t xml:space="preserve">( </w:t>
      </w:r>
      <w:proofErr w:type="spellStart"/>
      <w:r w:rsidRPr="0051298B">
        <w:rPr>
          <w:rFonts w:asciiTheme="majorHAnsi" w:hAnsiTheme="majorHAnsi" w:cs="Arial"/>
        </w:rPr>
        <w:t>ie</w:t>
      </w:r>
      <w:proofErr w:type="spellEnd"/>
      <w:proofErr w:type="gramEnd"/>
      <w:r w:rsidRPr="0051298B">
        <w:rPr>
          <w:rFonts w:asciiTheme="majorHAnsi" w:hAnsiTheme="majorHAnsi" w:cs="Arial"/>
        </w:rPr>
        <w:t xml:space="preserve"> swimmable). This will mean a requirement to identify where this standard is achievable with a time-frame. Ideally there should be a goal of ‘drinkable’ standards.</w:t>
      </w:r>
    </w:p>
    <w:p w:rsidR="00AF4EEE" w:rsidRPr="0051298B" w:rsidRDefault="00AF4EEE" w:rsidP="00AF4EEE">
      <w:pPr>
        <w:widowControl w:val="0"/>
        <w:autoSpaceDE w:val="0"/>
        <w:autoSpaceDN w:val="0"/>
        <w:adjustRightInd w:val="0"/>
        <w:ind w:left="284"/>
        <w:rPr>
          <w:rFonts w:asciiTheme="majorHAnsi" w:hAnsiTheme="majorHAnsi" w:cs="Arial"/>
        </w:rPr>
      </w:pPr>
      <w:r w:rsidRPr="0051298B">
        <w:rPr>
          <w:rFonts w:asciiTheme="majorHAnsi" w:hAnsiTheme="majorHAnsi" w:cs="Arial"/>
        </w:rPr>
        <w:t xml:space="preserve">The requirement for ‘overall’ standards within Council jurisdiction may allow for further degradation within a region, by allowing high standards in one river to be offset by low standards in another. We therefore propose that standards be set for </w:t>
      </w:r>
      <w:r w:rsidRPr="0051298B">
        <w:rPr>
          <w:rFonts w:asciiTheme="majorHAnsi" w:hAnsiTheme="majorHAnsi" w:cs="Arial"/>
          <w:u w:val="single"/>
        </w:rPr>
        <w:t>each</w:t>
      </w:r>
      <w:r w:rsidRPr="0051298B">
        <w:rPr>
          <w:rFonts w:asciiTheme="majorHAnsi" w:hAnsiTheme="majorHAnsi" w:cs="Arial"/>
        </w:rPr>
        <w:t xml:space="preserve"> river in a catchment.  </w:t>
      </w:r>
    </w:p>
    <w:p w:rsidR="005037D6" w:rsidRPr="0051298B" w:rsidRDefault="00B930FB" w:rsidP="005037D6">
      <w:pPr>
        <w:widowControl w:val="0"/>
        <w:autoSpaceDE w:val="0"/>
        <w:autoSpaceDN w:val="0"/>
        <w:adjustRightInd w:val="0"/>
        <w:ind w:left="360"/>
        <w:rPr>
          <w:rFonts w:asciiTheme="majorHAnsi" w:hAnsiTheme="majorHAnsi" w:cs="Arial"/>
          <w:b/>
        </w:rPr>
      </w:pPr>
      <w:r w:rsidRPr="0051298B">
        <w:rPr>
          <w:rFonts w:asciiTheme="majorHAnsi" w:hAnsiTheme="majorHAnsi" w:cs="Arial"/>
          <w:b/>
        </w:rPr>
        <w:t xml:space="preserve">Submission </w:t>
      </w:r>
      <w:r w:rsidR="005037D6" w:rsidRPr="0051298B">
        <w:rPr>
          <w:rFonts w:asciiTheme="majorHAnsi" w:hAnsiTheme="majorHAnsi" w:cs="Arial"/>
          <w:b/>
        </w:rPr>
        <w:t>Proposals</w:t>
      </w:r>
    </w:p>
    <w:p w:rsidR="00AF4EEE" w:rsidRPr="0051298B" w:rsidRDefault="00AF4EEE" w:rsidP="00AF4EEE">
      <w:pPr>
        <w:pStyle w:val="ListParagraph"/>
        <w:widowControl w:val="0"/>
        <w:numPr>
          <w:ilvl w:val="0"/>
          <w:numId w:val="9"/>
        </w:numPr>
        <w:autoSpaceDE w:val="0"/>
        <w:autoSpaceDN w:val="0"/>
        <w:adjustRightInd w:val="0"/>
        <w:spacing w:after="240" w:line="240" w:lineRule="auto"/>
        <w:rPr>
          <w:rFonts w:asciiTheme="majorHAnsi" w:eastAsiaTheme="minorEastAsia" w:hAnsiTheme="majorHAnsi" w:cs="Times"/>
          <w:lang w:val="en-US"/>
        </w:rPr>
      </w:pPr>
      <w:r w:rsidRPr="0051298B">
        <w:rPr>
          <w:rFonts w:asciiTheme="majorHAnsi" w:eastAsiaTheme="minorEastAsia" w:hAnsiTheme="majorHAnsi" w:cs="Times"/>
          <w:lang w:val="en-US"/>
        </w:rPr>
        <w:t xml:space="preserve">The levels of nitrogen in the Bands </w:t>
      </w:r>
      <w:proofErr w:type="gramStart"/>
      <w:r w:rsidRPr="0051298B">
        <w:rPr>
          <w:rFonts w:asciiTheme="majorHAnsi" w:eastAsiaTheme="minorEastAsia" w:hAnsiTheme="majorHAnsi" w:cs="Times"/>
          <w:lang w:val="en-US"/>
        </w:rPr>
        <w:t>be</w:t>
      </w:r>
      <w:proofErr w:type="gramEnd"/>
      <w:r w:rsidRPr="0051298B">
        <w:rPr>
          <w:rFonts w:asciiTheme="majorHAnsi" w:eastAsiaTheme="minorEastAsia" w:hAnsiTheme="majorHAnsi" w:cs="Times"/>
          <w:lang w:val="en-US"/>
        </w:rPr>
        <w:t xml:space="preserve"> amended to levels that set levels to at least the current guidelines, which correspond to .44mg/L in Band A. </w:t>
      </w:r>
    </w:p>
    <w:p w:rsidR="00AF4EEE" w:rsidRPr="0051298B" w:rsidRDefault="00AF4EEE" w:rsidP="00AF4EEE">
      <w:pPr>
        <w:pStyle w:val="ListParagraph"/>
        <w:widowControl w:val="0"/>
        <w:autoSpaceDE w:val="0"/>
        <w:autoSpaceDN w:val="0"/>
        <w:adjustRightInd w:val="0"/>
        <w:rPr>
          <w:rFonts w:asciiTheme="majorHAnsi" w:hAnsiTheme="majorHAnsi" w:cs="Arial"/>
        </w:rPr>
      </w:pPr>
    </w:p>
    <w:p w:rsidR="005037D6" w:rsidRPr="0051298B" w:rsidRDefault="005037D6" w:rsidP="005037D6">
      <w:pPr>
        <w:pStyle w:val="ListParagraph"/>
        <w:widowControl w:val="0"/>
        <w:numPr>
          <w:ilvl w:val="0"/>
          <w:numId w:val="9"/>
        </w:numPr>
        <w:autoSpaceDE w:val="0"/>
        <w:autoSpaceDN w:val="0"/>
        <w:adjustRightInd w:val="0"/>
        <w:rPr>
          <w:rFonts w:asciiTheme="majorHAnsi" w:hAnsiTheme="majorHAnsi" w:cs="Arial"/>
        </w:rPr>
      </w:pPr>
      <w:r w:rsidRPr="0051298B">
        <w:rPr>
          <w:rFonts w:asciiTheme="majorHAnsi" w:hAnsiTheme="majorHAnsi" w:cs="Arial"/>
        </w:rPr>
        <w:t xml:space="preserve">Objective A2 in the Preamble require that </w:t>
      </w:r>
      <w:r w:rsidRPr="0051298B">
        <w:rPr>
          <w:rFonts w:asciiTheme="majorHAnsi" w:hAnsiTheme="majorHAnsi" w:cs="Arial"/>
          <w:u w:val="single"/>
        </w:rPr>
        <w:t>each</w:t>
      </w:r>
      <w:r w:rsidRPr="0051298B">
        <w:rPr>
          <w:rFonts w:asciiTheme="majorHAnsi" w:hAnsiTheme="majorHAnsi" w:cs="Arial"/>
        </w:rPr>
        <w:t xml:space="preserve"> Freshwater Management Unit within a region be required to be maintained or improved</w:t>
      </w:r>
    </w:p>
    <w:p w:rsidR="005037D6" w:rsidRPr="0051298B" w:rsidRDefault="005037D6" w:rsidP="005037D6">
      <w:pPr>
        <w:pStyle w:val="ListParagraph"/>
        <w:widowControl w:val="0"/>
        <w:autoSpaceDE w:val="0"/>
        <w:autoSpaceDN w:val="0"/>
        <w:adjustRightInd w:val="0"/>
        <w:rPr>
          <w:rFonts w:asciiTheme="majorHAnsi" w:hAnsiTheme="majorHAnsi" w:cs="Arial"/>
        </w:rPr>
      </w:pPr>
    </w:p>
    <w:p w:rsidR="0080570D" w:rsidRPr="0051298B" w:rsidRDefault="00AF4EEE" w:rsidP="00826363">
      <w:pPr>
        <w:pStyle w:val="ListParagraph"/>
        <w:widowControl w:val="0"/>
        <w:numPr>
          <w:ilvl w:val="0"/>
          <w:numId w:val="9"/>
        </w:numPr>
        <w:autoSpaceDE w:val="0"/>
        <w:autoSpaceDN w:val="0"/>
        <w:adjustRightInd w:val="0"/>
        <w:rPr>
          <w:rFonts w:asciiTheme="majorHAnsi" w:hAnsiTheme="majorHAnsi" w:cs="Arial"/>
        </w:rPr>
      </w:pPr>
      <w:r w:rsidRPr="0051298B">
        <w:rPr>
          <w:rFonts w:asciiTheme="majorHAnsi" w:hAnsiTheme="majorHAnsi" w:cs="Arial"/>
        </w:rPr>
        <w:t>T</w:t>
      </w:r>
      <w:r w:rsidR="005037D6" w:rsidRPr="0051298B">
        <w:rPr>
          <w:rFonts w:asciiTheme="majorHAnsi" w:hAnsiTheme="majorHAnsi" w:cs="Arial"/>
        </w:rPr>
        <w:t>hat the Minimum Standards should</w:t>
      </w:r>
      <w:r w:rsidRPr="0051298B">
        <w:rPr>
          <w:rFonts w:asciiTheme="majorHAnsi" w:hAnsiTheme="majorHAnsi" w:cs="Arial"/>
        </w:rPr>
        <w:t xml:space="preserve"> be set in the B B</w:t>
      </w:r>
      <w:r w:rsidR="005037D6" w:rsidRPr="0051298B">
        <w:rPr>
          <w:rFonts w:asciiTheme="majorHAnsi" w:hAnsiTheme="majorHAnsi" w:cs="Arial"/>
        </w:rPr>
        <w:t>and – rather the current low s</w:t>
      </w:r>
      <w:r w:rsidRPr="0051298B">
        <w:rPr>
          <w:rFonts w:asciiTheme="majorHAnsi" w:hAnsiTheme="majorHAnsi" w:cs="Arial"/>
        </w:rPr>
        <w:t>tandard at the bottom of the C B</w:t>
      </w:r>
      <w:r w:rsidR="005037D6" w:rsidRPr="0051298B">
        <w:rPr>
          <w:rFonts w:asciiTheme="majorHAnsi" w:hAnsiTheme="majorHAnsi" w:cs="Arial"/>
        </w:rPr>
        <w:t xml:space="preserve">and. </w:t>
      </w:r>
    </w:p>
    <w:p w:rsidR="00B930FB" w:rsidRPr="0051298B" w:rsidRDefault="00B930FB" w:rsidP="00B930FB">
      <w:pPr>
        <w:pStyle w:val="Heading4"/>
        <w:ind w:firstLine="360"/>
        <w:rPr>
          <w:rFonts w:cs="Arial"/>
        </w:rPr>
      </w:pPr>
      <w:r w:rsidRPr="0051298B">
        <w:rPr>
          <w:rFonts w:cs="Arial"/>
        </w:rPr>
        <w:lastRenderedPageBreak/>
        <w:t>Exemptions</w:t>
      </w:r>
    </w:p>
    <w:p w:rsidR="00B930FB" w:rsidRPr="0051298B" w:rsidRDefault="00AF4EEE" w:rsidP="00B930FB">
      <w:pPr>
        <w:ind w:left="426"/>
        <w:rPr>
          <w:rFonts w:asciiTheme="majorHAnsi" w:hAnsiTheme="majorHAnsi" w:cs="Arial"/>
        </w:rPr>
      </w:pPr>
      <w:r w:rsidRPr="0051298B">
        <w:rPr>
          <w:rFonts w:asciiTheme="majorHAnsi" w:hAnsiTheme="majorHAnsi" w:cs="Arial"/>
        </w:rPr>
        <w:t>Ex</w:t>
      </w:r>
      <w:r w:rsidR="00B930FB" w:rsidRPr="0051298B">
        <w:rPr>
          <w:rFonts w:asciiTheme="majorHAnsi" w:hAnsiTheme="majorHAnsi" w:cs="Arial"/>
        </w:rPr>
        <w:t xml:space="preserve">emptions to Compulsory values and national bottom lines are provided for where there are transitional conditions, and where it is ‘not reasonably practical’ to raise standards. </w:t>
      </w:r>
    </w:p>
    <w:p w:rsidR="00B930FB" w:rsidRPr="0051298B" w:rsidRDefault="00B930FB" w:rsidP="00B930FB">
      <w:pPr>
        <w:ind w:firstLine="360"/>
        <w:rPr>
          <w:rFonts w:asciiTheme="majorHAnsi" w:hAnsiTheme="majorHAnsi" w:cs="Arial"/>
          <w:b/>
        </w:rPr>
      </w:pPr>
      <w:r w:rsidRPr="0051298B">
        <w:rPr>
          <w:rFonts w:asciiTheme="majorHAnsi" w:hAnsiTheme="majorHAnsi" w:cs="Arial"/>
          <w:b/>
        </w:rPr>
        <w:t>Submission Proposal</w:t>
      </w:r>
    </w:p>
    <w:p w:rsidR="00597EB0" w:rsidRPr="0051298B" w:rsidRDefault="0047217F" w:rsidP="0047217F">
      <w:pPr>
        <w:pStyle w:val="ListParagraph"/>
        <w:numPr>
          <w:ilvl w:val="0"/>
          <w:numId w:val="7"/>
        </w:numPr>
        <w:rPr>
          <w:rFonts w:asciiTheme="majorHAnsi" w:hAnsiTheme="majorHAnsi" w:cs="Arial"/>
        </w:rPr>
      </w:pPr>
      <w:r w:rsidRPr="0051298B">
        <w:rPr>
          <w:rFonts w:asciiTheme="majorHAnsi" w:hAnsiTheme="majorHAnsi" w:cs="Arial"/>
        </w:rPr>
        <w:t>A</w:t>
      </w:r>
      <w:r w:rsidR="00B930FB" w:rsidRPr="0051298B">
        <w:rPr>
          <w:rFonts w:asciiTheme="majorHAnsi" w:hAnsiTheme="majorHAnsi" w:cs="Arial"/>
        </w:rPr>
        <w:t xml:space="preserve"> more rigorous provision which reads ‘Where freshwater management Units are below the bottom line an exemption is allowed where it is </w:t>
      </w:r>
      <w:r w:rsidR="00B930FB" w:rsidRPr="0051298B">
        <w:rPr>
          <w:rFonts w:asciiTheme="majorHAnsi" w:hAnsiTheme="majorHAnsi" w:cs="Arial"/>
          <w:u w:val="single"/>
        </w:rPr>
        <w:t>not possible</w:t>
      </w:r>
      <w:r w:rsidR="00B930FB" w:rsidRPr="0051298B">
        <w:rPr>
          <w:rFonts w:asciiTheme="majorHAnsi" w:hAnsiTheme="majorHAnsi" w:cs="Arial"/>
        </w:rPr>
        <w:t xml:space="preserve"> to raise standards’. </w:t>
      </w:r>
    </w:p>
    <w:p w:rsidR="00C84A09" w:rsidRPr="0051298B" w:rsidRDefault="00AC63F8" w:rsidP="00826363">
      <w:pPr>
        <w:pStyle w:val="Heading3"/>
        <w:rPr>
          <w:rFonts w:cs="Arial"/>
          <w:sz w:val="24"/>
          <w:szCs w:val="24"/>
        </w:rPr>
      </w:pPr>
      <w:r>
        <w:rPr>
          <w:rFonts w:cs="Arial"/>
          <w:sz w:val="24"/>
          <w:szCs w:val="24"/>
        </w:rPr>
        <w:t>4</w:t>
      </w:r>
      <w:r w:rsidR="0080570D" w:rsidRPr="0051298B">
        <w:rPr>
          <w:rFonts w:cs="Arial"/>
          <w:sz w:val="24"/>
          <w:szCs w:val="24"/>
        </w:rPr>
        <w:t xml:space="preserve">. </w:t>
      </w:r>
      <w:r w:rsidR="00826363" w:rsidRPr="0051298B">
        <w:rPr>
          <w:rFonts w:cs="Arial"/>
          <w:sz w:val="24"/>
          <w:szCs w:val="24"/>
        </w:rPr>
        <w:t xml:space="preserve">Tangata Whenua Values, </w:t>
      </w:r>
      <w:r w:rsidR="00C57FAD" w:rsidRPr="0051298B">
        <w:rPr>
          <w:rFonts w:cs="Arial"/>
          <w:sz w:val="24"/>
          <w:szCs w:val="24"/>
        </w:rPr>
        <w:t>Iwi/Mā</w:t>
      </w:r>
      <w:r w:rsidR="00B7384D" w:rsidRPr="0051298B">
        <w:rPr>
          <w:rFonts w:cs="Arial"/>
          <w:sz w:val="24"/>
          <w:szCs w:val="24"/>
        </w:rPr>
        <w:t>ori as Treaty partners</w:t>
      </w:r>
    </w:p>
    <w:p w:rsidR="00826363" w:rsidRPr="0051298B" w:rsidRDefault="00AC63F8" w:rsidP="00703509">
      <w:pPr>
        <w:widowControl w:val="0"/>
        <w:autoSpaceDE w:val="0"/>
        <w:autoSpaceDN w:val="0"/>
        <w:adjustRightInd w:val="0"/>
        <w:rPr>
          <w:rFonts w:asciiTheme="majorHAnsi" w:hAnsiTheme="majorHAnsi" w:cs="Arial"/>
          <w:lang w:val="en-US"/>
        </w:rPr>
      </w:pPr>
      <w:r>
        <w:rPr>
          <w:rFonts w:asciiTheme="majorHAnsi" w:hAnsiTheme="majorHAnsi" w:cs="Arial"/>
        </w:rPr>
        <w:t>As proposed in 4.6 (</w:t>
      </w:r>
      <w:proofErr w:type="spellStart"/>
      <w:r>
        <w:rPr>
          <w:rFonts w:asciiTheme="majorHAnsi" w:hAnsiTheme="majorHAnsi" w:cs="Arial"/>
        </w:rPr>
        <w:t>Mf</w:t>
      </w:r>
      <w:r w:rsidR="00826363" w:rsidRPr="0051298B">
        <w:rPr>
          <w:rFonts w:asciiTheme="majorHAnsi" w:hAnsiTheme="majorHAnsi" w:cs="Arial"/>
        </w:rPr>
        <w:t>E</w:t>
      </w:r>
      <w:proofErr w:type="spellEnd"/>
      <w:r>
        <w:rPr>
          <w:rFonts w:asciiTheme="majorHAnsi" w:hAnsiTheme="majorHAnsi" w:cs="Arial"/>
        </w:rPr>
        <w:t>, NPS-FM</w:t>
      </w:r>
      <w:r w:rsidR="00826363" w:rsidRPr="0051298B">
        <w:rPr>
          <w:rFonts w:asciiTheme="majorHAnsi" w:hAnsiTheme="majorHAnsi" w:cs="Arial"/>
        </w:rPr>
        <w:t xml:space="preserve"> p. 29) the N</w:t>
      </w:r>
      <w:r>
        <w:rPr>
          <w:rFonts w:asciiTheme="majorHAnsi" w:hAnsiTheme="majorHAnsi" w:cs="Arial"/>
        </w:rPr>
        <w:t>PS-FM P</w:t>
      </w:r>
      <w:r w:rsidR="00826363" w:rsidRPr="0051298B">
        <w:rPr>
          <w:rFonts w:asciiTheme="majorHAnsi" w:hAnsiTheme="majorHAnsi" w:cs="Arial"/>
        </w:rPr>
        <w:t>reamble does not currently include a stat</w:t>
      </w:r>
      <w:r w:rsidR="00C87EAB" w:rsidRPr="0051298B">
        <w:rPr>
          <w:rFonts w:asciiTheme="majorHAnsi" w:hAnsiTheme="majorHAnsi" w:cs="Arial"/>
        </w:rPr>
        <w:t xml:space="preserve">ement of tangata whenua values such as </w:t>
      </w:r>
      <w:proofErr w:type="spellStart"/>
      <w:r w:rsidR="00826363" w:rsidRPr="0051298B">
        <w:rPr>
          <w:rFonts w:asciiTheme="majorHAnsi" w:hAnsiTheme="majorHAnsi" w:cs="Arial"/>
          <w:lang w:val="en-US"/>
        </w:rPr>
        <w:t>mahinga</w:t>
      </w:r>
      <w:proofErr w:type="spellEnd"/>
      <w:r w:rsidR="00826363" w:rsidRPr="0051298B">
        <w:rPr>
          <w:rFonts w:asciiTheme="majorHAnsi" w:hAnsiTheme="majorHAnsi" w:cs="Arial"/>
          <w:lang w:val="en-US"/>
        </w:rPr>
        <w:t xml:space="preserve"> </w:t>
      </w:r>
      <w:proofErr w:type="spellStart"/>
      <w:r w:rsidR="00826363" w:rsidRPr="0051298B">
        <w:rPr>
          <w:rFonts w:asciiTheme="majorHAnsi" w:hAnsiTheme="majorHAnsi" w:cs="Arial"/>
          <w:lang w:val="en-US"/>
        </w:rPr>
        <w:t>kai</w:t>
      </w:r>
      <w:proofErr w:type="spellEnd"/>
      <w:r w:rsidR="00826363" w:rsidRPr="0051298B">
        <w:rPr>
          <w:rFonts w:asciiTheme="majorHAnsi" w:hAnsiTheme="majorHAnsi" w:cs="Arial"/>
          <w:lang w:val="en-US"/>
        </w:rPr>
        <w:t>, food security and irrigation.</w:t>
      </w:r>
      <w:r w:rsidR="00C87EAB" w:rsidRPr="0051298B">
        <w:rPr>
          <w:rFonts w:asciiTheme="majorHAnsi" w:hAnsiTheme="majorHAnsi" w:cs="Arial"/>
          <w:lang w:val="en-US"/>
        </w:rPr>
        <w:t xml:space="preserve"> Public Issues supports the addition of the explanation of Te Mana o Te W</w:t>
      </w:r>
      <w:r w:rsidR="00360CC7" w:rsidRPr="0051298B">
        <w:rPr>
          <w:rFonts w:asciiTheme="majorHAnsi" w:hAnsiTheme="majorHAnsi" w:cs="Arial"/>
          <w:lang w:val="en-US"/>
        </w:rPr>
        <w:t xml:space="preserve">ai in the preamble (MFE </w:t>
      </w:r>
      <w:r>
        <w:rPr>
          <w:rFonts w:asciiTheme="majorHAnsi" w:hAnsiTheme="majorHAnsi" w:cs="Arial"/>
        </w:rPr>
        <w:t>NPS-FM</w:t>
      </w:r>
      <w:r w:rsidRPr="0051298B">
        <w:rPr>
          <w:rFonts w:asciiTheme="majorHAnsi" w:hAnsiTheme="majorHAnsi" w:cs="Arial"/>
        </w:rPr>
        <w:t xml:space="preserve"> </w:t>
      </w:r>
      <w:r>
        <w:rPr>
          <w:rFonts w:asciiTheme="majorHAnsi" w:hAnsiTheme="majorHAnsi" w:cs="Arial"/>
          <w:lang w:val="en-US"/>
        </w:rPr>
        <w:t>p.</w:t>
      </w:r>
      <w:r w:rsidR="00360CC7" w:rsidRPr="0051298B">
        <w:rPr>
          <w:rFonts w:asciiTheme="majorHAnsi" w:hAnsiTheme="majorHAnsi" w:cs="Arial"/>
          <w:lang w:val="en-US"/>
        </w:rPr>
        <w:t xml:space="preserve">48), and proposes that the values of Mana o Te Wai , such as natural form and character included in compulsory values. </w:t>
      </w:r>
    </w:p>
    <w:p w:rsidR="00C87EAB" w:rsidRPr="0051298B" w:rsidRDefault="00C87EAB" w:rsidP="00703509">
      <w:pPr>
        <w:widowControl w:val="0"/>
        <w:autoSpaceDE w:val="0"/>
        <w:autoSpaceDN w:val="0"/>
        <w:adjustRightInd w:val="0"/>
        <w:rPr>
          <w:rFonts w:asciiTheme="majorHAnsi" w:hAnsiTheme="majorHAnsi" w:cs="Arial"/>
          <w:lang w:val="en-US"/>
        </w:rPr>
      </w:pPr>
      <w:r w:rsidRPr="0051298B">
        <w:rPr>
          <w:rFonts w:asciiTheme="majorHAnsi" w:hAnsiTheme="majorHAnsi" w:cs="Arial"/>
          <w:lang w:val="en-US"/>
        </w:rPr>
        <w:t>We consider that reference to Te Tiriti o Waitangi</w:t>
      </w:r>
      <w:r w:rsidR="00B930FB" w:rsidRPr="0051298B">
        <w:rPr>
          <w:rFonts w:asciiTheme="majorHAnsi" w:hAnsiTheme="majorHAnsi" w:cs="Arial"/>
          <w:lang w:val="en-US"/>
        </w:rPr>
        <w:t xml:space="preserve"> should</w:t>
      </w:r>
      <w:r w:rsidRPr="0051298B">
        <w:rPr>
          <w:rFonts w:asciiTheme="majorHAnsi" w:hAnsiTheme="majorHAnsi" w:cs="Arial"/>
          <w:lang w:val="en-US"/>
        </w:rPr>
        <w:t xml:space="preserve"> be included in the Preamble, with an elaboration included of the </w:t>
      </w:r>
      <w:proofErr w:type="gramStart"/>
      <w:r w:rsidRPr="0051298B">
        <w:rPr>
          <w:rFonts w:asciiTheme="majorHAnsi" w:hAnsiTheme="majorHAnsi" w:cs="Arial"/>
          <w:lang w:val="en-US"/>
        </w:rPr>
        <w:t>te</w:t>
      </w:r>
      <w:proofErr w:type="gramEnd"/>
      <w:r w:rsidRPr="0051298B">
        <w:rPr>
          <w:rFonts w:asciiTheme="majorHAnsi" w:hAnsiTheme="majorHAnsi" w:cs="Arial"/>
          <w:lang w:val="en-US"/>
        </w:rPr>
        <w:t xml:space="preserve"> Tiriti agreement to ensure protection of </w:t>
      </w:r>
      <w:proofErr w:type="spellStart"/>
      <w:r w:rsidRPr="0051298B">
        <w:rPr>
          <w:rFonts w:asciiTheme="majorHAnsi" w:hAnsiTheme="majorHAnsi" w:cs="Arial"/>
          <w:lang w:val="en-US"/>
        </w:rPr>
        <w:t>rangatiratanga</w:t>
      </w:r>
      <w:proofErr w:type="spellEnd"/>
      <w:r w:rsidRPr="0051298B">
        <w:rPr>
          <w:rFonts w:asciiTheme="majorHAnsi" w:hAnsiTheme="majorHAnsi" w:cs="Arial"/>
          <w:lang w:val="en-US"/>
        </w:rPr>
        <w:t xml:space="preserve"> and of water as a </w:t>
      </w:r>
      <w:proofErr w:type="spellStart"/>
      <w:r w:rsidRPr="0051298B">
        <w:rPr>
          <w:rFonts w:asciiTheme="majorHAnsi" w:hAnsiTheme="majorHAnsi" w:cs="Arial"/>
          <w:lang w:val="en-US"/>
        </w:rPr>
        <w:t>taonga</w:t>
      </w:r>
      <w:proofErr w:type="spellEnd"/>
      <w:r w:rsidR="0080570D" w:rsidRPr="0051298B">
        <w:rPr>
          <w:rFonts w:asciiTheme="majorHAnsi" w:hAnsiTheme="majorHAnsi" w:cs="Arial"/>
          <w:lang w:val="en-US"/>
        </w:rPr>
        <w:t>.</w:t>
      </w:r>
      <w:r w:rsidRPr="0051298B">
        <w:rPr>
          <w:rFonts w:asciiTheme="majorHAnsi" w:hAnsiTheme="majorHAnsi" w:cs="Arial"/>
          <w:lang w:val="en-US"/>
        </w:rPr>
        <w:t xml:space="preserve"> </w:t>
      </w:r>
    </w:p>
    <w:p w:rsidR="00360CC7" w:rsidRPr="0051298B" w:rsidRDefault="00360CC7" w:rsidP="00703509">
      <w:pPr>
        <w:widowControl w:val="0"/>
        <w:autoSpaceDE w:val="0"/>
        <w:autoSpaceDN w:val="0"/>
        <w:adjustRightInd w:val="0"/>
        <w:rPr>
          <w:rFonts w:asciiTheme="majorHAnsi" w:hAnsiTheme="majorHAnsi" w:cs="Arial"/>
          <w:lang w:val="en-US"/>
        </w:rPr>
      </w:pPr>
      <w:r w:rsidRPr="0051298B">
        <w:rPr>
          <w:rFonts w:asciiTheme="majorHAnsi" w:hAnsiTheme="majorHAnsi" w:cs="Arial"/>
        </w:rPr>
        <w:t xml:space="preserve">Many Treaty settlements have strong provisions for freshwater management with </w:t>
      </w:r>
      <w:r w:rsidR="00BC69F3">
        <w:rPr>
          <w:rFonts w:asciiTheme="majorHAnsi" w:hAnsiTheme="majorHAnsi" w:cs="Arial"/>
        </w:rPr>
        <w:t>a legislated requirement for the relevant Councils to have regard for the standards in the Iwi Management Plan</w:t>
      </w:r>
      <w:r w:rsidRPr="0051298B">
        <w:rPr>
          <w:rFonts w:asciiTheme="majorHAnsi" w:hAnsiTheme="majorHAnsi" w:cs="Arial"/>
        </w:rPr>
        <w:t xml:space="preserve">.  Some Iwi, such as </w:t>
      </w:r>
      <w:proofErr w:type="spellStart"/>
      <w:r w:rsidRPr="0051298B">
        <w:rPr>
          <w:rFonts w:asciiTheme="majorHAnsi" w:hAnsiTheme="majorHAnsi" w:cs="Arial"/>
        </w:rPr>
        <w:t>Tainui</w:t>
      </w:r>
      <w:proofErr w:type="spellEnd"/>
      <w:r w:rsidRPr="0051298B">
        <w:rPr>
          <w:rFonts w:asciiTheme="majorHAnsi" w:hAnsiTheme="majorHAnsi" w:cs="Arial"/>
        </w:rPr>
        <w:t xml:space="preserve">, have set very high standards for water quality, defined as bringing water to a drinkable quality – a much higher standard than that proposed in the National Policy on Freshwater. The National Policy Statement needs to include recognition of water standards set by Iwi Management Plans and ensure provision for reconciling Iwi standards with National Standards. </w:t>
      </w:r>
    </w:p>
    <w:p w:rsidR="00C87EAB" w:rsidRPr="0051298B" w:rsidRDefault="00C87EAB" w:rsidP="00703509">
      <w:pPr>
        <w:widowControl w:val="0"/>
        <w:autoSpaceDE w:val="0"/>
        <w:autoSpaceDN w:val="0"/>
        <w:adjustRightInd w:val="0"/>
        <w:rPr>
          <w:rFonts w:asciiTheme="majorHAnsi" w:hAnsiTheme="majorHAnsi" w:cs="Arial"/>
          <w:b/>
          <w:lang w:val="en-US"/>
        </w:rPr>
      </w:pPr>
      <w:r w:rsidRPr="0051298B">
        <w:rPr>
          <w:rFonts w:asciiTheme="majorHAnsi" w:hAnsiTheme="majorHAnsi" w:cs="Arial"/>
          <w:b/>
          <w:lang w:val="en-US"/>
        </w:rPr>
        <w:t>Submission Proposal</w:t>
      </w:r>
    </w:p>
    <w:p w:rsidR="00C87EAB" w:rsidRDefault="00C87EAB" w:rsidP="00C87EAB">
      <w:pPr>
        <w:pStyle w:val="ListParagraph"/>
        <w:widowControl w:val="0"/>
        <w:numPr>
          <w:ilvl w:val="0"/>
          <w:numId w:val="6"/>
        </w:numPr>
        <w:autoSpaceDE w:val="0"/>
        <w:autoSpaceDN w:val="0"/>
        <w:adjustRightInd w:val="0"/>
        <w:rPr>
          <w:rFonts w:asciiTheme="majorHAnsi" w:hAnsiTheme="majorHAnsi" w:cs="Arial"/>
          <w:lang w:val="en-US"/>
        </w:rPr>
      </w:pPr>
      <w:bookmarkStart w:id="0" w:name="_GoBack"/>
      <w:r w:rsidRPr="0051298B">
        <w:rPr>
          <w:rFonts w:asciiTheme="majorHAnsi" w:hAnsiTheme="majorHAnsi" w:cs="Arial"/>
          <w:lang w:val="en-US"/>
        </w:rPr>
        <w:t>The P</w:t>
      </w:r>
      <w:r w:rsidR="00E274E4">
        <w:rPr>
          <w:rFonts w:asciiTheme="majorHAnsi" w:hAnsiTheme="majorHAnsi" w:cs="Arial"/>
          <w:lang w:val="en-US"/>
        </w:rPr>
        <w:t>reamble include a statement of T</w:t>
      </w:r>
      <w:r w:rsidRPr="0051298B">
        <w:rPr>
          <w:rFonts w:asciiTheme="majorHAnsi" w:hAnsiTheme="majorHAnsi" w:cs="Arial"/>
          <w:lang w:val="en-US"/>
        </w:rPr>
        <w:t>e Tiriti o Waitangi</w:t>
      </w:r>
      <w:r w:rsidR="009420B5" w:rsidRPr="0051298B">
        <w:rPr>
          <w:rFonts w:asciiTheme="majorHAnsi" w:hAnsiTheme="majorHAnsi" w:cs="Arial"/>
          <w:lang w:val="en-US"/>
        </w:rPr>
        <w:t xml:space="preserve"> </w:t>
      </w:r>
      <w:r w:rsidR="00E274E4">
        <w:rPr>
          <w:rFonts w:asciiTheme="majorHAnsi" w:hAnsiTheme="majorHAnsi" w:cs="Arial"/>
          <w:lang w:val="en-US"/>
        </w:rPr>
        <w:t xml:space="preserve">co-governance model for </w:t>
      </w:r>
      <w:bookmarkEnd w:id="0"/>
      <w:r w:rsidR="00E274E4">
        <w:rPr>
          <w:rFonts w:asciiTheme="majorHAnsi" w:hAnsiTheme="majorHAnsi" w:cs="Arial"/>
          <w:lang w:val="en-US"/>
        </w:rPr>
        <w:t xml:space="preserve">Freshwater </w:t>
      </w:r>
      <w:r w:rsidR="009420B5" w:rsidRPr="0051298B">
        <w:rPr>
          <w:rFonts w:asciiTheme="majorHAnsi" w:hAnsiTheme="majorHAnsi" w:cs="Arial"/>
          <w:lang w:val="en-US"/>
        </w:rPr>
        <w:t>and include an explanation of T</w:t>
      </w:r>
      <w:r w:rsidRPr="0051298B">
        <w:rPr>
          <w:rFonts w:asciiTheme="majorHAnsi" w:hAnsiTheme="majorHAnsi" w:cs="Arial"/>
          <w:lang w:val="en-US"/>
        </w:rPr>
        <w:t xml:space="preserve">e Tiriti guarantees of </w:t>
      </w:r>
      <w:proofErr w:type="spellStart"/>
      <w:r w:rsidRPr="0051298B">
        <w:rPr>
          <w:rFonts w:asciiTheme="majorHAnsi" w:hAnsiTheme="majorHAnsi" w:cs="Arial"/>
          <w:lang w:val="en-US"/>
        </w:rPr>
        <w:t>tino</w:t>
      </w:r>
      <w:proofErr w:type="spellEnd"/>
      <w:r w:rsidRPr="0051298B">
        <w:rPr>
          <w:rFonts w:asciiTheme="majorHAnsi" w:hAnsiTheme="majorHAnsi" w:cs="Arial"/>
          <w:lang w:val="en-US"/>
        </w:rPr>
        <w:t xml:space="preserve"> </w:t>
      </w:r>
      <w:proofErr w:type="spellStart"/>
      <w:r w:rsidRPr="0051298B">
        <w:rPr>
          <w:rFonts w:asciiTheme="majorHAnsi" w:hAnsiTheme="majorHAnsi" w:cs="Arial"/>
          <w:lang w:val="en-US"/>
        </w:rPr>
        <w:t>rangatiratanga</w:t>
      </w:r>
      <w:proofErr w:type="spellEnd"/>
      <w:r w:rsidRPr="0051298B">
        <w:rPr>
          <w:rFonts w:asciiTheme="majorHAnsi" w:hAnsiTheme="majorHAnsi" w:cs="Arial"/>
          <w:lang w:val="en-US"/>
        </w:rPr>
        <w:t xml:space="preserve"> and of water as a </w:t>
      </w:r>
      <w:proofErr w:type="spellStart"/>
      <w:r w:rsidRPr="0051298B">
        <w:rPr>
          <w:rFonts w:asciiTheme="majorHAnsi" w:hAnsiTheme="majorHAnsi" w:cs="Arial"/>
          <w:lang w:val="en-US"/>
        </w:rPr>
        <w:t>taonga</w:t>
      </w:r>
      <w:proofErr w:type="spellEnd"/>
      <w:r w:rsidRPr="0051298B">
        <w:rPr>
          <w:rFonts w:asciiTheme="majorHAnsi" w:hAnsiTheme="majorHAnsi" w:cs="Arial"/>
          <w:lang w:val="en-US"/>
        </w:rPr>
        <w:t xml:space="preserve">. </w:t>
      </w:r>
    </w:p>
    <w:p w:rsidR="00AC63F8" w:rsidRPr="0051298B" w:rsidRDefault="00AC63F8" w:rsidP="00AC63F8">
      <w:pPr>
        <w:pStyle w:val="ListParagraph"/>
        <w:widowControl w:val="0"/>
        <w:autoSpaceDE w:val="0"/>
        <w:autoSpaceDN w:val="0"/>
        <w:adjustRightInd w:val="0"/>
        <w:rPr>
          <w:rFonts w:asciiTheme="majorHAnsi" w:hAnsiTheme="majorHAnsi" w:cs="Arial"/>
          <w:lang w:val="en-US"/>
        </w:rPr>
      </w:pPr>
    </w:p>
    <w:p w:rsidR="00AC63F8" w:rsidRPr="00AC63F8" w:rsidRDefault="00C87EAB" w:rsidP="00AC63F8">
      <w:pPr>
        <w:pStyle w:val="ListParagraph"/>
        <w:widowControl w:val="0"/>
        <w:numPr>
          <w:ilvl w:val="0"/>
          <w:numId w:val="6"/>
        </w:numPr>
        <w:autoSpaceDE w:val="0"/>
        <w:autoSpaceDN w:val="0"/>
        <w:adjustRightInd w:val="0"/>
        <w:rPr>
          <w:rFonts w:asciiTheme="majorHAnsi" w:hAnsiTheme="majorHAnsi" w:cs="Arial"/>
          <w:lang w:val="en-US"/>
        </w:rPr>
      </w:pPr>
      <w:r w:rsidRPr="0051298B">
        <w:rPr>
          <w:rFonts w:asciiTheme="majorHAnsi" w:hAnsiTheme="majorHAnsi" w:cs="Arial"/>
          <w:lang w:val="en-US"/>
        </w:rPr>
        <w:t xml:space="preserve">The overall Objectives proposed in A2 include safeguarding Te Mana o Te Wai </w:t>
      </w:r>
    </w:p>
    <w:p w:rsidR="00AC63F8" w:rsidRPr="00AC63F8" w:rsidRDefault="00AC63F8" w:rsidP="00AC63F8">
      <w:pPr>
        <w:pStyle w:val="ListParagraph"/>
        <w:widowControl w:val="0"/>
        <w:autoSpaceDE w:val="0"/>
        <w:autoSpaceDN w:val="0"/>
        <w:adjustRightInd w:val="0"/>
        <w:rPr>
          <w:rFonts w:asciiTheme="majorHAnsi" w:hAnsiTheme="majorHAnsi" w:cs="Arial"/>
          <w:lang w:val="en-US"/>
        </w:rPr>
      </w:pPr>
    </w:p>
    <w:p w:rsidR="00EB08F6" w:rsidRPr="0051298B" w:rsidRDefault="00EB08F6" w:rsidP="00EB08F6">
      <w:pPr>
        <w:pStyle w:val="ListParagraph"/>
        <w:widowControl w:val="0"/>
        <w:numPr>
          <w:ilvl w:val="0"/>
          <w:numId w:val="6"/>
        </w:numPr>
        <w:autoSpaceDE w:val="0"/>
        <w:autoSpaceDN w:val="0"/>
        <w:adjustRightInd w:val="0"/>
        <w:rPr>
          <w:rFonts w:asciiTheme="majorHAnsi" w:hAnsiTheme="majorHAnsi" w:cs="Arial"/>
          <w:lang w:val="en-US"/>
        </w:rPr>
      </w:pPr>
      <w:r w:rsidRPr="0051298B">
        <w:rPr>
          <w:rFonts w:asciiTheme="majorHAnsi" w:hAnsiTheme="majorHAnsi" w:cs="Arial"/>
          <w:lang w:val="en-US"/>
        </w:rPr>
        <w:t xml:space="preserve">The </w:t>
      </w:r>
      <w:r w:rsidR="00E274E4">
        <w:rPr>
          <w:rFonts w:asciiTheme="majorHAnsi" w:hAnsiTheme="majorHAnsi" w:cs="Arial"/>
          <w:lang w:val="en-US"/>
        </w:rPr>
        <w:t xml:space="preserve">requirement for Councils to have regard for </w:t>
      </w:r>
      <w:r w:rsidRPr="0051298B">
        <w:rPr>
          <w:rFonts w:asciiTheme="majorHAnsi" w:hAnsiTheme="majorHAnsi" w:cs="Arial"/>
          <w:lang w:val="en-US"/>
        </w:rPr>
        <w:t>Iwi standards for</w:t>
      </w:r>
      <w:r w:rsidR="00E274E4">
        <w:rPr>
          <w:rFonts w:asciiTheme="majorHAnsi" w:hAnsiTheme="majorHAnsi" w:cs="Arial"/>
          <w:lang w:val="en-US"/>
        </w:rPr>
        <w:t xml:space="preserve"> f</w:t>
      </w:r>
      <w:r w:rsidR="00360CC7" w:rsidRPr="0051298B">
        <w:rPr>
          <w:rFonts w:asciiTheme="majorHAnsi" w:hAnsiTheme="majorHAnsi" w:cs="Arial"/>
          <w:lang w:val="en-US"/>
        </w:rPr>
        <w:t>reshwater in Iwi Management Plans</w:t>
      </w:r>
      <w:r w:rsidR="00E274E4">
        <w:rPr>
          <w:rFonts w:asciiTheme="majorHAnsi" w:hAnsiTheme="majorHAnsi" w:cs="Arial"/>
          <w:lang w:val="en-US"/>
        </w:rPr>
        <w:t xml:space="preserve"> be recognized in the N</w:t>
      </w:r>
      <w:r w:rsidR="00360CC7" w:rsidRPr="0051298B">
        <w:rPr>
          <w:rFonts w:asciiTheme="majorHAnsi" w:hAnsiTheme="majorHAnsi" w:cs="Arial"/>
          <w:lang w:val="en-US"/>
        </w:rPr>
        <w:t>PS</w:t>
      </w:r>
      <w:r w:rsidR="00E274E4">
        <w:rPr>
          <w:rFonts w:asciiTheme="majorHAnsi" w:hAnsiTheme="majorHAnsi" w:cs="Arial"/>
          <w:lang w:val="en-US"/>
        </w:rPr>
        <w:t>-FM</w:t>
      </w:r>
      <w:r w:rsidR="00360CC7" w:rsidRPr="0051298B">
        <w:rPr>
          <w:rFonts w:asciiTheme="majorHAnsi" w:hAnsiTheme="majorHAnsi" w:cs="Arial"/>
          <w:lang w:val="en-US"/>
        </w:rPr>
        <w:t>. Whe</w:t>
      </w:r>
      <w:r w:rsidR="00E274E4">
        <w:rPr>
          <w:rFonts w:asciiTheme="majorHAnsi" w:hAnsiTheme="majorHAnsi" w:cs="Arial"/>
          <w:lang w:val="en-US"/>
        </w:rPr>
        <w:t>re Iwi standards are higher than</w:t>
      </w:r>
      <w:r w:rsidR="00360CC7" w:rsidRPr="0051298B">
        <w:rPr>
          <w:rFonts w:asciiTheme="majorHAnsi" w:hAnsiTheme="majorHAnsi" w:cs="Arial"/>
          <w:lang w:val="en-US"/>
        </w:rPr>
        <w:t xml:space="preserve"> the National </w:t>
      </w:r>
      <w:r w:rsidR="00BC69F3">
        <w:rPr>
          <w:rFonts w:asciiTheme="majorHAnsi" w:hAnsiTheme="majorHAnsi" w:cs="Arial"/>
          <w:lang w:val="en-US"/>
        </w:rPr>
        <w:t xml:space="preserve">Minimum </w:t>
      </w:r>
      <w:r w:rsidR="00360CC7" w:rsidRPr="0051298B">
        <w:rPr>
          <w:rFonts w:asciiTheme="majorHAnsi" w:hAnsiTheme="majorHAnsi" w:cs="Arial"/>
          <w:lang w:val="en-US"/>
        </w:rPr>
        <w:t>Standards o</w:t>
      </w:r>
      <w:r w:rsidR="00E274E4">
        <w:rPr>
          <w:rFonts w:asciiTheme="majorHAnsi" w:hAnsiTheme="majorHAnsi" w:cs="Arial"/>
          <w:lang w:val="en-US"/>
        </w:rPr>
        <w:t xml:space="preserve">r Regional standards for water, we propose the </w:t>
      </w:r>
      <w:r w:rsidR="00E274E4" w:rsidRPr="0051298B">
        <w:rPr>
          <w:rFonts w:asciiTheme="majorHAnsi" w:hAnsiTheme="majorHAnsi" w:cs="Arial"/>
          <w:lang w:val="en-US"/>
        </w:rPr>
        <w:t>NPS</w:t>
      </w:r>
      <w:r w:rsidR="00E274E4">
        <w:rPr>
          <w:rFonts w:asciiTheme="majorHAnsi" w:hAnsiTheme="majorHAnsi" w:cs="Arial"/>
          <w:lang w:val="en-US"/>
        </w:rPr>
        <w:t>-</w:t>
      </w:r>
      <w:r w:rsidR="00E274E4" w:rsidRPr="0051298B">
        <w:rPr>
          <w:rFonts w:asciiTheme="majorHAnsi" w:hAnsiTheme="majorHAnsi" w:cs="Arial"/>
          <w:lang w:val="en-US"/>
        </w:rPr>
        <w:t>FW</w:t>
      </w:r>
      <w:r w:rsidR="00E274E4">
        <w:rPr>
          <w:rFonts w:asciiTheme="majorHAnsi" w:hAnsiTheme="majorHAnsi" w:cs="Arial"/>
          <w:lang w:val="en-US"/>
        </w:rPr>
        <w:t xml:space="preserve"> include a requirement to set a timeframe for Councils and Iwi to work together to achieve </w:t>
      </w:r>
      <w:r w:rsidR="00360CC7" w:rsidRPr="0051298B">
        <w:rPr>
          <w:rFonts w:asciiTheme="majorHAnsi" w:hAnsiTheme="majorHAnsi" w:cs="Arial"/>
          <w:lang w:val="en-US"/>
        </w:rPr>
        <w:t>Iwi</w:t>
      </w:r>
      <w:r w:rsidR="00E274E4">
        <w:rPr>
          <w:rFonts w:asciiTheme="majorHAnsi" w:hAnsiTheme="majorHAnsi" w:cs="Arial"/>
          <w:lang w:val="en-US"/>
        </w:rPr>
        <w:t xml:space="preserve"> standards</w:t>
      </w:r>
      <w:r w:rsidR="00360CC7" w:rsidRPr="0051298B">
        <w:rPr>
          <w:rFonts w:asciiTheme="majorHAnsi" w:hAnsiTheme="majorHAnsi" w:cs="Arial"/>
          <w:lang w:val="en-US"/>
        </w:rPr>
        <w:t xml:space="preserve">. </w:t>
      </w:r>
    </w:p>
    <w:p w:rsidR="00FE3FAD" w:rsidRPr="0051298B" w:rsidRDefault="00FE3FAD" w:rsidP="00EB08F6">
      <w:pPr>
        <w:pStyle w:val="Heading3"/>
        <w:rPr>
          <w:sz w:val="24"/>
          <w:szCs w:val="24"/>
        </w:rPr>
      </w:pPr>
      <w:r w:rsidRPr="0051298B">
        <w:rPr>
          <w:sz w:val="24"/>
          <w:szCs w:val="24"/>
        </w:rPr>
        <w:t>Conclusion</w:t>
      </w:r>
    </w:p>
    <w:p w:rsidR="00ED410B" w:rsidRPr="0051298B" w:rsidRDefault="00E85FBD" w:rsidP="00703509">
      <w:pPr>
        <w:widowControl w:val="0"/>
        <w:autoSpaceDE w:val="0"/>
        <w:autoSpaceDN w:val="0"/>
        <w:adjustRightInd w:val="0"/>
        <w:rPr>
          <w:rFonts w:asciiTheme="majorHAnsi" w:eastAsia="Heiti SC Light" w:hAnsiTheme="majorHAnsi" w:cs="Arial"/>
        </w:rPr>
      </w:pPr>
      <w:r w:rsidRPr="0051298B">
        <w:rPr>
          <w:rFonts w:asciiTheme="majorHAnsi" w:eastAsia="Heiti SC Light" w:hAnsiTheme="majorHAnsi" w:cs="Arial"/>
        </w:rPr>
        <w:t>In conclusion Public Issues affirms support for</w:t>
      </w:r>
      <w:r w:rsidR="00ED410B" w:rsidRPr="0051298B">
        <w:rPr>
          <w:rFonts w:asciiTheme="majorHAnsi" w:eastAsia="Heiti SC Light" w:hAnsiTheme="majorHAnsi" w:cs="Arial"/>
        </w:rPr>
        <w:t xml:space="preserve"> matters of </w:t>
      </w:r>
      <w:r w:rsidR="004536A8" w:rsidRPr="0051298B">
        <w:rPr>
          <w:rFonts w:asciiTheme="majorHAnsi" w:eastAsia="Heiti SC Light" w:hAnsiTheme="majorHAnsi" w:cs="Arial"/>
        </w:rPr>
        <w:t xml:space="preserve">long term care, stewardship and </w:t>
      </w:r>
      <w:r w:rsidR="00ED410B" w:rsidRPr="0051298B">
        <w:rPr>
          <w:rFonts w:asciiTheme="majorHAnsi" w:eastAsia="Heiti SC Light" w:hAnsiTheme="majorHAnsi" w:cs="Arial"/>
        </w:rPr>
        <w:t xml:space="preserve">responsibility for </w:t>
      </w:r>
      <w:r w:rsidR="00AC63F8">
        <w:rPr>
          <w:rFonts w:asciiTheme="majorHAnsi" w:eastAsia="Heiti SC Light" w:hAnsiTheme="majorHAnsi" w:cs="Arial"/>
        </w:rPr>
        <w:t>Fresh</w:t>
      </w:r>
      <w:r w:rsidR="004536A8" w:rsidRPr="0051298B">
        <w:rPr>
          <w:rFonts w:asciiTheme="majorHAnsi" w:eastAsia="Heiti SC Light" w:hAnsiTheme="majorHAnsi" w:cs="Arial"/>
        </w:rPr>
        <w:t>water</w:t>
      </w:r>
      <w:r w:rsidR="003A03BD" w:rsidRPr="0051298B">
        <w:rPr>
          <w:rFonts w:asciiTheme="majorHAnsi" w:eastAsia="Heiti SC Light" w:hAnsiTheme="majorHAnsi" w:cs="Arial"/>
        </w:rPr>
        <w:t xml:space="preserve">, including full regard for Iwi/Māori interests. </w:t>
      </w:r>
      <w:r w:rsidR="004536A8" w:rsidRPr="0051298B">
        <w:rPr>
          <w:rFonts w:asciiTheme="majorHAnsi" w:eastAsia="Heiti SC Light" w:hAnsiTheme="majorHAnsi" w:cs="Arial"/>
        </w:rPr>
        <w:t xml:space="preserve"> </w:t>
      </w:r>
    </w:p>
    <w:p w:rsidR="00ED410B" w:rsidRPr="0051298B" w:rsidRDefault="00ED410B" w:rsidP="00886412">
      <w:pPr>
        <w:rPr>
          <w:rFonts w:asciiTheme="majorHAnsi" w:eastAsia="Heiti SC Light" w:hAnsiTheme="majorHAnsi" w:cs="Arial"/>
        </w:rPr>
      </w:pPr>
      <w:r w:rsidRPr="0051298B">
        <w:rPr>
          <w:rFonts w:asciiTheme="majorHAnsi" w:eastAsia="Heiti SC Light" w:hAnsiTheme="majorHAnsi" w:cs="Arial"/>
        </w:rPr>
        <w:t>The church speaks for ethical commitments</w:t>
      </w:r>
      <w:r w:rsidR="0047217F" w:rsidRPr="0051298B">
        <w:rPr>
          <w:rFonts w:asciiTheme="majorHAnsi" w:eastAsia="Heiti SC Light" w:hAnsiTheme="majorHAnsi" w:cs="Arial"/>
        </w:rPr>
        <w:t xml:space="preserve"> to environmental integrity</w:t>
      </w:r>
      <w:r w:rsidR="003A03BD" w:rsidRPr="0051298B">
        <w:rPr>
          <w:rFonts w:asciiTheme="majorHAnsi" w:eastAsia="Heiti SC Light" w:hAnsiTheme="majorHAnsi" w:cs="Arial"/>
        </w:rPr>
        <w:t xml:space="preserve">, and is pleased to contribute to decision-making on </w:t>
      </w:r>
      <w:r w:rsidR="0047217F" w:rsidRPr="0051298B">
        <w:rPr>
          <w:rFonts w:asciiTheme="majorHAnsi" w:eastAsia="Heiti SC Light" w:hAnsiTheme="majorHAnsi" w:cs="Arial"/>
        </w:rPr>
        <w:t>National St</w:t>
      </w:r>
      <w:r w:rsidR="0080570D" w:rsidRPr="0051298B">
        <w:rPr>
          <w:rFonts w:asciiTheme="majorHAnsi" w:eastAsia="Heiti SC Light" w:hAnsiTheme="majorHAnsi" w:cs="Arial"/>
        </w:rPr>
        <w:t>andards for Freshw</w:t>
      </w:r>
      <w:r w:rsidR="003A03BD" w:rsidRPr="0051298B">
        <w:rPr>
          <w:rFonts w:asciiTheme="majorHAnsi" w:eastAsia="Heiti SC Light" w:hAnsiTheme="majorHAnsi" w:cs="Arial"/>
        </w:rPr>
        <w:t>ater.</w:t>
      </w:r>
    </w:p>
    <w:p w:rsidR="003E11D8" w:rsidRPr="0051298B" w:rsidRDefault="003E11D8" w:rsidP="00703509">
      <w:pPr>
        <w:widowControl w:val="0"/>
        <w:autoSpaceDE w:val="0"/>
        <w:autoSpaceDN w:val="0"/>
        <w:adjustRightInd w:val="0"/>
        <w:rPr>
          <w:rFonts w:asciiTheme="majorHAnsi" w:eastAsia="Heiti SC Light" w:hAnsiTheme="majorHAnsi" w:cs="Arial"/>
        </w:rPr>
      </w:pPr>
      <w:r w:rsidRPr="0051298B">
        <w:rPr>
          <w:rFonts w:asciiTheme="majorHAnsi" w:eastAsia="Heiti SC Light" w:hAnsiTheme="majorHAnsi" w:cs="Arial"/>
        </w:rPr>
        <w:t>With respect</w:t>
      </w:r>
    </w:p>
    <w:p w:rsidR="007B7ED6" w:rsidRPr="0051298B" w:rsidRDefault="00FF71F4" w:rsidP="00703509">
      <w:pPr>
        <w:widowControl w:val="0"/>
        <w:autoSpaceDE w:val="0"/>
        <w:autoSpaceDN w:val="0"/>
        <w:adjustRightInd w:val="0"/>
        <w:rPr>
          <w:rFonts w:asciiTheme="majorHAnsi" w:eastAsia="Heiti SC Light" w:hAnsiTheme="majorHAnsi" w:cs="Arial"/>
        </w:rPr>
      </w:pPr>
      <w:r w:rsidRPr="0051298B">
        <w:rPr>
          <w:rFonts w:asciiTheme="majorHAnsi" w:eastAsia="Heiti SC Light" w:hAnsiTheme="majorHAnsi" w:cs="Arial"/>
          <w:noProof/>
          <w:lang w:eastAsia="en-NZ"/>
        </w:rPr>
        <w:drawing>
          <wp:inline distT="0" distB="0" distL="0" distR="0" wp14:anchorId="3B1DE17A" wp14:editId="045FE036">
            <wp:extent cx="1683327" cy="480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233" cy="482637"/>
                    </a:xfrm>
                    <a:prstGeom prst="rect">
                      <a:avLst/>
                    </a:prstGeom>
                    <a:noFill/>
                    <a:ln>
                      <a:noFill/>
                    </a:ln>
                  </pic:spPr>
                </pic:pic>
              </a:graphicData>
            </a:graphic>
          </wp:inline>
        </w:drawing>
      </w:r>
    </w:p>
    <w:p w:rsidR="00EA306D" w:rsidRPr="00AC63F8" w:rsidRDefault="003E11D8" w:rsidP="00AC63F8">
      <w:pPr>
        <w:widowControl w:val="0"/>
        <w:autoSpaceDE w:val="0"/>
        <w:autoSpaceDN w:val="0"/>
        <w:adjustRightInd w:val="0"/>
        <w:rPr>
          <w:rFonts w:asciiTheme="majorHAnsi" w:eastAsia="Heiti SC Light" w:hAnsiTheme="majorHAnsi" w:cs="Arial"/>
        </w:rPr>
      </w:pPr>
      <w:r w:rsidRPr="0051298B">
        <w:rPr>
          <w:rFonts w:asciiTheme="majorHAnsi" w:eastAsia="Heiti SC Light" w:hAnsiTheme="majorHAnsi" w:cs="Arial"/>
        </w:rPr>
        <w:lastRenderedPageBreak/>
        <w:t>Betsan Martin</w:t>
      </w:r>
      <w:r w:rsidR="007B7ED6" w:rsidRPr="0051298B">
        <w:rPr>
          <w:rFonts w:asciiTheme="majorHAnsi" w:eastAsia="Heiti SC Light" w:hAnsiTheme="majorHAnsi" w:cs="Arial"/>
        </w:rPr>
        <w:t xml:space="preserve"> for</w:t>
      </w:r>
      <w:r w:rsidR="00AC63F8">
        <w:rPr>
          <w:rFonts w:asciiTheme="majorHAnsi" w:eastAsia="Heiti SC Light" w:hAnsiTheme="majorHAnsi" w:cs="Arial"/>
        </w:rPr>
        <w:t xml:space="preserve"> Public Issues, Methodist Church, Te </w:t>
      </w:r>
      <w:proofErr w:type="spellStart"/>
      <w:r w:rsidR="00AC63F8">
        <w:rPr>
          <w:rFonts w:asciiTheme="majorHAnsi" w:eastAsia="Heiti SC Light" w:hAnsiTheme="majorHAnsi" w:cs="Arial"/>
        </w:rPr>
        <w:t>Hāhi</w:t>
      </w:r>
      <w:proofErr w:type="spellEnd"/>
      <w:r w:rsidR="00AC63F8">
        <w:rPr>
          <w:rFonts w:asciiTheme="majorHAnsi" w:eastAsia="Heiti SC Light" w:hAnsiTheme="majorHAnsi" w:cs="Arial"/>
        </w:rPr>
        <w:t xml:space="preserve"> </w:t>
      </w:r>
      <w:proofErr w:type="spellStart"/>
      <w:r w:rsidR="00AC63F8">
        <w:rPr>
          <w:rFonts w:asciiTheme="majorHAnsi" w:eastAsia="Heiti SC Light" w:hAnsiTheme="majorHAnsi" w:cs="Arial"/>
        </w:rPr>
        <w:t>Weteriana</w:t>
      </w:r>
      <w:proofErr w:type="spellEnd"/>
      <w:r w:rsidR="00C5045B">
        <w:rPr>
          <w:rFonts w:asciiTheme="majorHAnsi" w:eastAsia="Heiti SC Light" w:hAnsiTheme="majorHAnsi" w:cs="Arial"/>
        </w:rPr>
        <w:t xml:space="preserve"> o Aotearoa</w:t>
      </w:r>
    </w:p>
    <w:sectPr w:rsidR="00EA306D" w:rsidRPr="00AC63F8" w:rsidSect="00E359EB">
      <w:footerReference w:type="even" r:id="rId13"/>
      <w:footerReference w:type="default" r:id="rId14"/>
      <w:pgSz w:w="11906" w:h="16838"/>
      <w:pgMar w:top="567" w:right="1440" w:bottom="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2F8" w:rsidRDefault="008912F8" w:rsidP="007D2933">
      <w:pPr>
        <w:spacing w:after="0" w:line="240" w:lineRule="auto"/>
      </w:pPr>
      <w:r>
        <w:separator/>
      </w:r>
    </w:p>
  </w:endnote>
  <w:endnote w:type="continuationSeparator" w:id="0">
    <w:p w:rsidR="008912F8" w:rsidRDefault="008912F8" w:rsidP="007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erkeley">
    <w:altName w:val="Bell MT"/>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4B" w:rsidRDefault="00F15C4B" w:rsidP="007D2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C4B" w:rsidRDefault="00F15C4B" w:rsidP="007D29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84069"/>
      <w:docPartObj>
        <w:docPartGallery w:val="Page Numbers (Bottom of Page)"/>
        <w:docPartUnique/>
      </w:docPartObj>
    </w:sdtPr>
    <w:sdtEndPr>
      <w:rPr>
        <w:noProof/>
      </w:rPr>
    </w:sdtEndPr>
    <w:sdtContent>
      <w:p w:rsidR="00F15C4B" w:rsidRDefault="00F15C4B">
        <w:pPr>
          <w:pStyle w:val="Footer"/>
          <w:jc w:val="right"/>
        </w:pPr>
        <w:r>
          <w:fldChar w:fldCharType="begin"/>
        </w:r>
        <w:r>
          <w:instrText xml:space="preserve"> PAGE   \* MERGEFORMAT </w:instrText>
        </w:r>
        <w:r>
          <w:fldChar w:fldCharType="separate"/>
        </w:r>
        <w:r w:rsidR="00BC69F3">
          <w:rPr>
            <w:noProof/>
          </w:rPr>
          <w:t>5</w:t>
        </w:r>
        <w:r>
          <w:rPr>
            <w:noProof/>
          </w:rPr>
          <w:fldChar w:fldCharType="end"/>
        </w:r>
      </w:p>
    </w:sdtContent>
  </w:sdt>
  <w:p w:rsidR="00F15C4B" w:rsidRDefault="00F15C4B" w:rsidP="007D29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2F8" w:rsidRDefault="008912F8" w:rsidP="007D2933">
      <w:pPr>
        <w:spacing w:after="0" w:line="240" w:lineRule="auto"/>
      </w:pPr>
      <w:r>
        <w:separator/>
      </w:r>
    </w:p>
  </w:footnote>
  <w:footnote w:type="continuationSeparator" w:id="0">
    <w:p w:rsidR="008912F8" w:rsidRDefault="008912F8" w:rsidP="007D2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DB"/>
    <w:multiLevelType w:val="hybridMultilevel"/>
    <w:tmpl w:val="4B8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4FA7"/>
    <w:multiLevelType w:val="hybridMultilevel"/>
    <w:tmpl w:val="F06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2617F"/>
    <w:multiLevelType w:val="hybridMultilevel"/>
    <w:tmpl w:val="2D6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066E"/>
    <w:multiLevelType w:val="hybridMultilevel"/>
    <w:tmpl w:val="83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E03A9"/>
    <w:multiLevelType w:val="hybridMultilevel"/>
    <w:tmpl w:val="270A2EE4"/>
    <w:lvl w:ilvl="0" w:tplc="00000001">
      <w:start w:val="1"/>
      <w:numFmt w:val="bullet"/>
      <w:lvlText w:val=""/>
      <w:lvlJc w:val="left"/>
      <w:pPr>
        <w:ind w:left="157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18D2DF1"/>
    <w:multiLevelType w:val="hybridMultilevel"/>
    <w:tmpl w:val="7B12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204035"/>
    <w:multiLevelType w:val="hybridMultilevel"/>
    <w:tmpl w:val="081A16AE"/>
    <w:lvl w:ilvl="0" w:tplc="00000001">
      <w:start w:val="1"/>
      <w:numFmt w:val="bullet"/>
      <w:lvlText w:val=""/>
      <w:lvlJc w:val="left"/>
      <w:pPr>
        <w:ind w:left="1570" w:hanging="360"/>
      </w:pPr>
    </w:lvl>
    <w:lvl w:ilvl="1" w:tplc="0409000B">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48114E1"/>
    <w:multiLevelType w:val="hybridMultilevel"/>
    <w:tmpl w:val="E8B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C1A0C"/>
    <w:multiLevelType w:val="hybridMultilevel"/>
    <w:tmpl w:val="0DCE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8EF547A"/>
    <w:multiLevelType w:val="hybridMultilevel"/>
    <w:tmpl w:val="27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14F13"/>
    <w:multiLevelType w:val="hybridMultilevel"/>
    <w:tmpl w:val="9E08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9"/>
  </w:num>
  <w:num w:numId="5">
    <w:abstractNumId w:val="7"/>
  </w:num>
  <w:num w:numId="6">
    <w:abstractNumId w:val="1"/>
  </w:num>
  <w:num w:numId="7">
    <w:abstractNumId w:val="5"/>
  </w:num>
  <w:num w:numId="8">
    <w:abstractNumId w:val="6"/>
  </w:num>
  <w:num w:numId="9">
    <w:abstractNumId w:val="0"/>
  </w:num>
  <w:num w:numId="10">
    <w:abstractNumId w:val="2"/>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99"/>
    <w:rsid w:val="000075A6"/>
    <w:rsid w:val="00016D1B"/>
    <w:rsid w:val="00021263"/>
    <w:rsid w:val="00033F73"/>
    <w:rsid w:val="000410B2"/>
    <w:rsid w:val="000552A6"/>
    <w:rsid w:val="000628C6"/>
    <w:rsid w:val="00070271"/>
    <w:rsid w:val="00072886"/>
    <w:rsid w:val="00084BEF"/>
    <w:rsid w:val="000B485B"/>
    <w:rsid w:val="000E27BF"/>
    <w:rsid w:val="000E680A"/>
    <w:rsid w:val="000F48CA"/>
    <w:rsid w:val="00112D31"/>
    <w:rsid w:val="00132247"/>
    <w:rsid w:val="001322D6"/>
    <w:rsid w:val="0014303E"/>
    <w:rsid w:val="001436D8"/>
    <w:rsid w:val="001443CD"/>
    <w:rsid w:val="0015035E"/>
    <w:rsid w:val="00164917"/>
    <w:rsid w:val="00164BFE"/>
    <w:rsid w:val="0017758F"/>
    <w:rsid w:val="00177E75"/>
    <w:rsid w:val="00183A8B"/>
    <w:rsid w:val="00187C66"/>
    <w:rsid w:val="001914FE"/>
    <w:rsid w:val="00193E39"/>
    <w:rsid w:val="0019613F"/>
    <w:rsid w:val="001A1C78"/>
    <w:rsid w:val="001A5999"/>
    <w:rsid w:val="001A66A2"/>
    <w:rsid w:val="001C1C4B"/>
    <w:rsid w:val="001D2063"/>
    <w:rsid w:val="001D5E9E"/>
    <w:rsid w:val="001F1C71"/>
    <w:rsid w:val="001F2AE1"/>
    <w:rsid w:val="00210D93"/>
    <w:rsid w:val="00214694"/>
    <w:rsid w:val="00221E91"/>
    <w:rsid w:val="002253FA"/>
    <w:rsid w:val="00233CCF"/>
    <w:rsid w:val="00234CDC"/>
    <w:rsid w:val="002361D2"/>
    <w:rsid w:val="00237679"/>
    <w:rsid w:val="00260E10"/>
    <w:rsid w:val="002610A8"/>
    <w:rsid w:val="00276318"/>
    <w:rsid w:val="0028347C"/>
    <w:rsid w:val="0028593C"/>
    <w:rsid w:val="00290F1B"/>
    <w:rsid w:val="002A1C16"/>
    <w:rsid w:val="002A6408"/>
    <w:rsid w:val="002B23A9"/>
    <w:rsid w:val="002B5D32"/>
    <w:rsid w:val="002D1C49"/>
    <w:rsid w:val="002D6F3A"/>
    <w:rsid w:val="00303D21"/>
    <w:rsid w:val="00305032"/>
    <w:rsid w:val="00305B70"/>
    <w:rsid w:val="003101A7"/>
    <w:rsid w:val="00310567"/>
    <w:rsid w:val="00323CE7"/>
    <w:rsid w:val="003264FB"/>
    <w:rsid w:val="003306DC"/>
    <w:rsid w:val="00333794"/>
    <w:rsid w:val="00334939"/>
    <w:rsid w:val="00337CF7"/>
    <w:rsid w:val="00344033"/>
    <w:rsid w:val="00345FA7"/>
    <w:rsid w:val="00347F7F"/>
    <w:rsid w:val="00356953"/>
    <w:rsid w:val="00360CC7"/>
    <w:rsid w:val="003803CF"/>
    <w:rsid w:val="00383152"/>
    <w:rsid w:val="00393867"/>
    <w:rsid w:val="00397D4E"/>
    <w:rsid w:val="00397ECC"/>
    <w:rsid w:val="003A000A"/>
    <w:rsid w:val="003A03BD"/>
    <w:rsid w:val="003A2B8F"/>
    <w:rsid w:val="003C7471"/>
    <w:rsid w:val="003D2974"/>
    <w:rsid w:val="003D3002"/>
    <w:rsid w:val="003E106E"/>
    <w:rsid w:val="003E11D8"/>
    <w:rsid w:val="00410584"/>
    <w:rsid w:val="004246CE"/>
    <w:rsid w:val="004266E3"/>
    <w:rsid w:val="00433AB4"/>
    <w:rsid w:val="004345F1"/>
    <w:rsid w:val="00442F57"/>
    <w:rsid w:val="00446470"/>
    <w:rsid w:val="00446F4F"/>
    <w:rsid w:val="004536A8"/>
    <w:rsid w:val="0046246E"/>
    <w:rsid w:val="00462D18"/>
    <w:rsid w:val="00462D52"/>
    <w:rsid w:val="0047217F"/>
    <w:rsid w:val="00483E0B"/>
    <w:rsid w:val="0048685C"/>
    <w:rsid w:val="004868C6"/>
    <w:rsid w:val="00492125"/>
    <w:rsid w:val="004A3599"/>
    <w:rsid w:val="004A5900"/>
    <w:rsid w:val="004C569A"/>
    <w:rsid w:val="004D22B5"/>
    <w:rsid w:val="004E14CE"/>
    <w:rsid w:val="004F605A"/>
    <w:rsid w:val="005037D6"/>
    <w:rsid w:val="005063FD"/>
    <w:rsid w:val="005064E8"/>
    <w:rsid w:val="005066D4"/>
    <w:rsid w:val="00507F15"/>
    <w:rsid w:val="0051298B"/>
    <w:rsid w:val="00524CF6"/>
    <w:rsid w:val="00527434"/>
    <w:rsid w:val="005578FE"/>
    <w:rsid w:val="00567E34"/>
    <w:rsid w:val="00577351"/>
    <w:rsid w:val="00585FDB"/>
    <w:rsid w:val="0059169E"/>
    <w:rsid w:val="00593087"/>
    <w:rsid w:val="00597EB0"/>
    <w:rsid w:val="005A3F31"/>
    <w:rsid w:val="005A571C"/>
    <w:rsid w:val="005A596D"/>
    <w:rsid w:val="005A6163"/>
    <w:rsid w:val="005D31AC"/>
    <w:rsid w:val="005E6FC4"/>
    <w:rsid w:val="005F0F15"/>
    <w:rsid w:val="005F2331"/>
    <w:rsid w:val="005F6D39"/>
    <w:rsid w:val="006016A2"/>
    <w:rsid w:val="00611396"/>
    <w:rsid w:val="00611ECE"/>
    <w:rsid w:val="006201E3"/>
    <w:rsid w:val="0063719B"/>
    <w:rsid w:val="0064568D"/>
    <w:rsid w:val="006557AB"/>
    <w:rsid w:val="0067723D"/>
    <w:rsid w:val="00685C14"/>
    <w:rsid w:val="00691B2E"/>
    <w:rsid w:val="006A7C84"/>
    <w:rsid w:val="006D4171"/>
    <w:rsid w:val="006E0268"/>
    <w:rsid w:val="006E2872"/>
    <w:rsid w:val="006E2B04"/>
    <w:rsid w:val="006F2938"/>
    <w:rsid w:val="006F2B67"/>
    <w:rsid w:val="00701896"/>
    <w:rsid w:val="007019C5"/>
    <w:rsid w:val="00703509"/>
    <w:rsid w:val="00703758"/>
    <w:rsid w:val="00713208"/>
    <w:rsid w:val="00715E30"/>
    <w:rsid w:val="007171AE"/>
    <w:rsid w:val="00732A77"/>
    <w:rsid w:val="00734E3F"/>
    <w:rsid w:val="00743C25"/>
    <w:rsid w:val="00750392"/>
    <w:rsid w:val="00757319"/>
    <w:rsid w:val="00766A7C"/>
    <w:rsid w:val="0076770C"/>
    <w:rsid w:val="00776542"/>
    <w:rsid w:val="00776E2F"/>
    <w:rsid w:val="00783546"/>
    <w:rsid w:val="00784BD2"/>
    <w:rsid w:val="00785206"/>
    <w:rsid w:val="007942FD"/>
    <w:rsid w:val="007A5417"/>
    <w:rsid w:val="007B47C1"/>
    <w:rsid w:val="007B62C5"/>
    <w:rsid w:val="007B7ED6"/>
    <w:rsid w:val="007D2933"/>
    <w:rsid w:val="007D5AF3"/>
    <w:rsid w:val="007D7A94"/>
    <w:rsid w:val="007E5FD8"/>
    <w:rsid w:val="007E601D"/>
    <w:rsid w:val="008021D8"/>
    <w:rsid w:val="0080570D"/>
    <w:rsid w:val="0082515E"/>
    <w:rsid w:val="00826363"/>
    <w:rsid w:val="00832F5A"/>
    <w:rsid w:val="00833A48"/>
    <w:rsid w:val="00834900"/>
    <w:rsid w:val="00836048"/>
    <w:rsid w:val="00836966"/>
    <w:rsid w:val="008854AF"/>
    <w:rsid w:val="00886412"/>
    <w:rsid w:val="008912F8"/>
    <w:rsid w:val="008B1109"/>
    <w:rsid w:val="008B2B0A"/>
    <w:rsid w:val="008B2B72"/>
    <w:rsid w:val="008B685D"/>
    <w:rsid w:val="008C27DD"/>
    <w:rsid w:val="008E28B6"/>
    <w:rsid w:val="008F7A7A"/>
    <w:rsid w:val="009001D1"/>
    <w:rsid w:val="009044C2"/>
    <w:rsid w:val="00934B88"/>
    <w:rsid w:val="00940895"/>
    <w:rsid w:val="009420B5"/>
    <w:rsid w:val="00950808"/>
    <w:rsid w:val="0095134C"/>
    <w:rsid w:val="00954495"/>
    <w:rsid w:val="00960A8F"/>
    <w:rsid w:val="00964454"/>
    <w:rsid w:val="009749E4"/>
    <w:rsid w:val="00981686"/>
    <w:rsid w:val="00984D56"/>
    <w:rsid w:val="00986620"/>
    <w:rsid w:val="00987C8B"/>
    <w:rsid w:val="009A4E99"/>
    <w:rsid w:val="009B13B8"/>
    <w:rsid w:val="009C2705"/>
    <w:rsid w:val="009C343B"/>
    <w:rsid w:val="009C4A35"/>
    <w:rsid w:val="009C701F"/>
    <w:rsid w:val="009D3BAD"/>
    <w:rsid w:val="009E26E2"/>
    <w:rsid w:val="009E49E1"/>
    <w:rsid w:val="009F2804"/>
    <w:rsid w:val="009F2F69"/>
    <w:rsid w:val="00A047E8"/>
    <w:rsid w:val="00A066B3"/>
    <w:rsid w:val="00A1188A"/>
    <w:rsid w:val="00A14E41"/>
    <w:rsid w:val="00A1528B"/>
    <w:rsid w:val="00A2016B"/>
    <w:rsid w:val="00A35087"/>
    <w:rsid w:val="00A35124"/>
    <w:rsid w:val="00A374D8"/>
    <w:rsid w:val="00A4759B"/>
    <w:rsid w:val="00A478E2"/>
    <w:rsid w:val="00A52E70"/>
    <w:rsid w:val="00A659E7"/>
    <w:rsid w:val="00A72B38"/>
    <w:rsid w:val="00A753E1"/>
    <w:rsid w:val="00A853E2"/>
    <w:rsid w:val="00A85FD6"/>
    <w:rsid w:val="00AA03FC"/>
    <w:rsid w:val="00AA084C"/>
    <w:rsid w:val="00AA5730"/>
    <w:rsid w:val="00AA5A82"/>
    <w:rsid w:val="00AB2DFD"/>
    <w:rsid w:val="00AB323A"/>
    <w:rsid w:val="00AB6945"/>
    <w:rsid w:val="00AC133D"/>
    <w:rsid w:val="00AC46AA"/>
    <w:rsid w:val="00AC6002"/>
    <w:rsid w:val="00AC63F8"/>
    <w:rsid w:val="00AE7167"/>
    <w:rsid w:val="00AF4EEE"/>
    <w:rsid w:val="00B009DE"/>
    <w:rsid w:val="00B0778C"/>
    <w:rsid w:val="00B1024B"/>
    <w:rsid w:val="00B22CDD"/>
    <w:rsid w:val="00B24674"/>
    <w:rsid w:val="00B45769"/>
    <w:rsid w:val="00B476BD"/>
    <w:rsid w:val="00B5329A"/>
    <w:rsid w:val="00B53AD4"/>
    <w:rsid w:val="00B54744"/>
    <w:rsid w:val="00B57820"/>
    <w:rsid w:val="00B645BB"/>
    <w:rsid w:val="00B66F53"/>
    <w:rsid w:val="00B7384D"/>
    <w:rsid w:val="00B74D26"/>
    <w:rsid w:val="00B75DBE"/>
    <w:rsid w:val="00B83521"/>
    <w:rsid w:val="00B930FB"/>
    <w:rsid w:val="00B96CF0"/>
    <w:rsid w:val="00BB099C"/>
    <w:rsid w:val="00BC69F3"/>
    <w:rsid w:val="00BC74CC"/>
    <w:rsid w:val="00BF0BD8"/>
    <w:rsid w:val="00C02B99"/>
    <w:rsid w:val="00C1116E"/>
    <w:rsid w:val="00C14DC5"/>
    <w:rsid w:val="00C30885"/>
    <w:rsid w:val="00C33144"/>
    <w:rsid w:val="00C34966"/>
    <w:rsid w:val="00C34AFE"/>
    <w:rsid w:val="00C41AA5"/>
    <w:rsid w:val="00C5045B"/>
    <w:rsid w:val="00C57FAD"/>
    <w:rsid w:val="00C8383C"/>
    <w:rsid w:val="00C84A09"/>
    <w:rsid w:val="00C84AE0"/>
    <w:rsid w:val="00C87EAB"/>
    <w:rsid w:val="00C91137"/>
    <w:rsid w:val="00CA1079"/>
    <w:rsid w:val="00CA58B2"/>
    <w:rsid w:val="00CD6A3B"/>
    <w:rsid w:val="00CE4447"/>
    <w:rsid w:val="00CE7112"/>
    <w:rsid w:val="00D0146D"/>
    <w:rsid w:val="00D05EDD"/>
    <w:rsid w:val="00D147CB"/>
    <w:rsid w:val="00D20ED2"/>
    <w:rsid w:val="00D21507"/>
    <w:rsid w:val="00D33F71"/>
    <w:rsid w:val="00D34E49"/>
    <w:rsid w:val="00D3684E"/>
    <w:rsid w:val="00D4581C"/>
    <w:rsid w:val="00D47D3B"/>
    <w:rsid w:val="00D50389"/>
    <w:rsid w:val="00D52F62"/>
    <w:rsid w:val="00D542E8"/>
    <w:rsid w:val="00D5576F"/>
    <w:rsid w:val="00D705A1"/>
    <w:rsid w:val="00D73AF3"/>
    <w:rsid w:val="00D7461D"/>
    <w:rsid w:val="00D75F25"/>
    <w:rsid w:val="00D846BA"/>
    <w:rsid w:val="00D87DA2"/>
    <w:rsid w:val="00D92B0E"/>
    <w:rsid w:val="00DA4B01"/>
    <w:rsid w:val="00DB3030"/>
    <w:rsid w:val="00DB73AD"/>
    <w:rsid w:val="00DE4304"/>
    <w:rsid w:val="00DE5F2B"/>
    <w:rsid w:val="00DE7E5A"/>
    <w:rsid w:val="00DF5AC2"/>
    <w:rsid w:val="00E0272F"/>
    <w:rsid w:val="00E02CBC"/>
    <w:rsid w:val="00E04DF6"/>
    <w:rsid w:val="00E14F21"/>
    <w:rsid w:val="00E24E1A"/>
    <w:rsid w:val="00E274E4"/>
    <w:rsid w:val="00E34E54"/>
    <w:rsid w:val="00E359EB"/>
    <w:rsid w:val="00E44C04"/>
    <w:rsid w:val="00E50B05"/>
    <w:rsid w:val="00E8323F"/>
    <w:rsid w:val="00E850C3"/>
    <w:rsid w:val="00E85FBD"/>
    <w:rsid w:val="00E93777"/>
    <w:rsid w:val="00E97A77"/>
    <w:rsid w:val="00EA23F0"/>
    <w:rsid w:val="00EA306D"/>
    <w:rsid w:val="00EB08F6"/>
    <w:rsid w:val="00EB1F3F"/>
    <w:rsid w:val="00ED410B"/>
    <w:rsid w:val="00EE15A9"/>
    <w:rsid w:val="00EF229B"/>
    <w:rsid w:val="00EF3B3A"/>
    <w:rsid w:val="00EF610A"/>
    <w:rsid w:val="00F124DD"/>
    <w:rsid w:val="00F15C4B"/>
    <w:rsid w:val="00F33668"/>
    <w:rsid w:val="00F4065A"/>
    <w:rsid w:val="00F51B9C"/>
    <w:rsid w:val="00F53166"/>
    <w:rsid w:val="00F63A3B"/>
    <w:rsid w:val="00F7097D"/>
    <w:rsid w:val="00F81FB0"/>
    <w:rsid w:val="00F90700"/>
    <w:rsid w:val="00F94204"/>
    <w:rsid w:val="00F95324"/>
    <w:rsid w:val="00FA2BB7"/>
    <w:rsid w:val="00FB52BE"/>
    <w:rsid w:val="00FC2477"/>
    <w:rsid w:val="00FE0EBC"/>
    <w:rsid w:val="00FE2BFF"/>
    <w:rsid w:val="00FE3FAD"/>
    <w:rsid w:val="00FE52B3"/>
    <w:rsid w:val="00FE59CE"/>
    <w:rsid w:val="00FF71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2B0A"/>
    <w:pPr>
      <w:keepNext/>
      <w:widowControl w:val="0"/>
      <w:overflowPunct w:val="0"/>
      <w:adjustRightInd w:val="0"/>
      <w:spacing w:before="240" w:after="60" w:line="275" w:lineRule="auto"/>
      <w:jc w:val="both"/>
      <w:outlineLvl w:val="1"/>
    </w:pPr>
    <w:rPr>
      <w:rFonts w:ascii="Cambria" w:eastAsia="Times New Roman" w:hAnsi="Cambria" w:cs="Times New Roman"/>
      <w:b/>
      <w:bCs/>
      <w:i/>
      <w:iCs/>
      <w:kern w:val="28"/>
      <w:sz w:val="28"/>
      <w:szCs w:val="28"/>
      <w:lang w:eastAsia="en-NZ"/>
    </w:rPr>
  </w:style>
  <w:style w:type="paragraph" w:styleId="Heading3">
    <w:name w:val="heading 3"/>
    <w:basedOn w:val="Normal"/>
    <w:next w:val="Normal"/>
    <w:link w:val="Heading3Char"/>
    <w:uiPriority w:val="9"/>
    <w:unhideWhenUsed/>
    <w:qFormat/>
    <w:rsid w:val="004266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57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5A"/>
    <w:pPr>
      <w:ind w:left="720"/>
      <w:contextualSpacing/>
    </w:pPr>
  </w:style>
  <w:style w:type="paragraph" w:styleId="Footer">
    <w:name w:val="footer"/>
    <w:basedOn w:val="Normal"/>
    <w:link w:val="FooterChar"/>
    <w:uiPriority w:val="99"/>
    <w:unhideWhenUsed/>
    <w:rsid w:val="007D2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2933"/>
  </w:style>
  <w:style w:type="character" w:styleId="PageNumber">
    <w:name w:val="page number"/>
    <w:basedOn w:val="DefaultParagraphFont"/>
    <w:uiPriority w:val="99"/>
    <w:semiHidden/>
    <w:unhideWhenUsed/>
    <w:rsid w:val="007D2933"/>
  </w:style>
  <w:style w:type="character" w:styleId="Hyperlink">
    <w:name w:val="Hyperlink"/>
    <w:basedOn w:val="DefaultParagraphFont"/>
    <w:uiPriority w:val="99"/>
    <w:unhideWhenUsed/>
    <w:rsid w:val="00290F1B"/>
    <w:rPr>
      <w:color w:val="0000FF" w:themeColor="hyperlink"/>
      <w:u w:val="single"/>
    </w:rPr>
  </w:style>
  <w:style w:type="paragraph" w:styleId="BalloonText">
    <w:name w:val="Balloon Text"/>
    <w:basedOn w:val="Normal"/>
    <w:link w:val="BalloonTextChar"/>
    <w:uiPriority w:val="99"/>
    <w:semiHidden/>
    <w:unhideWhenUsed/>
    <w:rsid w:val="0048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C6"/>
    <w:rPr>
      <w:rFonts w:ascii="Tahoma" w:hAnsi="Tahoma" w:cs="Tahoma"/>
      <w:sz w:val="16"/>
      <w:szCs w:val="16"/>
    </w:rPr>
  </w:style>
  <w:style w:type="paragraph" w:styleId="Caption">
    <w:name w:val="caption"/>
    <w:basedOn w:val="Normal"/>
    <w:next w:val="Normal"/>
    <w:uiPriority w:val="35"/>
    <w:unhideWhenUsed/>
    <w:qFormat/>
    <w:rsid w:val="00A14E41"/>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8B2B0A"/>
    <w:rPr>
      <w:rFonts w:ascii="Cambria" w:eastAsia="Times New Roman" w:hAnsi="Cambria" w:cs="Times New Roman"/>
      <w:b/>
      <w:bCs/>
      <w:i/>
      <w:iCs/>
      <w:kern w:val="28"/>
      <w:sz w:val="28"/>
      <w:szCs w:val="28"/>
      <w:lang w:eastAsia="en-NZ"/>
    </w:rPr>
  </w:style>
  <w:style w:type="paragraph" w:styleId="NoSpacing">
    <w:name w:val="No Spacing"/>
    <w:link w:val="NoSpacingChar"/>
    <w:uiPriority w:val="1"/>
    <w:qFormat/>
    <w:rsid w:val="005A6163"/>
    <w:pPr>
      <w:spacing w:after="0" w:line="240" w:lineRule="auto"/>
    </w:pPr>
  </w:style>
  <w:style w:type="character" w:customStyle="1" w:styleId="NoSpacingChar">
    <w:name w:val="No Spacing Char"/>
    <w:basedOn w:val="DefaultParagraphFont"/>
    <w:link w:val="NoSpacing"/>
    <w:uiPriority w:val="1"/>
    <w:rsid w:val="00334939"/>
  </w:style>
  <w:style w:type="paragraph" w:customStyle="1" w:styleId="Default">
    <w:name w:val="Default"/>
    <w:rsid w:val="00DF5A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685D"/>
    <w:rPr>
      <w:color w:val="800080" w:themeColor="followedHyperlink"/>
      <w:u w:val="single"/>
    </w:rPr>
  </w:style>
  <w:style w:type="paragraph" w:styleId="BodyText">
    <w:name w:val="Body Text"/>
    <w:basedOn w:val="Normal"/>
    <w:link w:val="BodyTextChar"/>
    <w:rsid w:val="00FE2BFF"/>
    <w:pPr>
      <w:spacing w:after="0"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FE2BFF"/>
    <w:rPr>
      <w:rFonts w:ascii="Berkeley" w:eastAsia="Times New Roman" w:hAnsi="Berkeley" w:cs="Times New Roman"/>
      <w:sz w:val="24"/>
      <w:szCs w:val="20"/>
      <w:lang w:eastAsia="en-GB"/>
    </w:rPr>
  </w:style>
  <w:style w:type="paragraph" w:styleId="FootnoteText">
    <w:name w:val="footnote text"/>
    <w:basedOn w:val="Normal"/>
    <w:link w:val="FootnoteTextChar"/>
    <w:semiHidden/>
    <w:rsid w:val="00685C14"/>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semiHidden/>
    <w:rsid w:val="00685C14"/>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685C14"/>
    <w:rPr>
      <w:vertAlign w:val="superscript"/>
    </w:rPr>
  </w:style>
  <w:style w:type="paragraph" w:styleId="Header">
    <w:name w:val="header"/>
    <w:basedOn w:val="Normal"/>
    <w:link w:val="HeaderChar"/>
    <w:uiPriority w:val="99"/>
    <w:unhideWhenUsed/>
    <w:rsid w:val="004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57"/>
  </w:style>
  <w:style w:type="character" w:customStyle="1" w:styleId="Heading3Char">
    <w:name w:val="Heading 3 Char"/>
    <w:basedOn w:val="DefaultParagraphFont"/>
    <w:link w:val="Heading3"/>
    <w:uiPriority w:val="9"/>
    <w:rsid w:val="00426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5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08F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2B0A"/>
    <w:pPr>
      <w:keepNext/>
      <w:widowControl w:val="0"/>
      <w:overflowPunct w:val="0"/>
      <w:adjustRightInd w:val="0"/>
      <w:spacing w:before="240" w:after="60" w:line="275" w:lineRule="auto"/>
      <w:jc w:val="both"/>
      <w:outlineLvl w:val="1"/>
    </w:pPr>
    <w:rPr>
      <w:rFonts w:ascii="Cambria" w:eastAsia="Times New Roman" w:hAnsi="Cambria" w:cs="Times New Roman"/>
      <w:b/>
      <w:bCs/>
      <w:i/>
      <w:iCs/>
      <w:kern w:val="28"/>
      <w:sz w:val="28"/>
      <w:szCs w:val="28"/>
      <w:lang w:eastAsia="en-NZ"/>
    </w:rPr>
  </w:style>
  <w:style w:type="paragraph" w:styleId="Heading3">
    <w:name w:val="heading 3"/>
    <w:basedOn w:val="Normal"/>
    <w:next w:val="Normal"/>
    <w:link w:val="Heading3Char"/>
    <w:uiPriority w:val="9"/>
    <w:unhideWhenUsed/>
    <w:qFormat/>
    <w:rsid w:val="004266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57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5A"/>
    <w:pPr>
      <w:ind w:left="720"/>
      <w:contextualSpacing/>
    </w:pPr>
  </w:style>
  <w:style w:type="paragraph" w:styleId="Footer">
    <w:name w:val="footer"/>
    <w:basedOn w:val="Normal"/>
    <w:link w:val="FooterChar"/>
    <w:uiPriority w:val="99"/>
    <w:unhideWhenUsed/>
    <w:rsid w:val="007D2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2933"/>
  </w:style>
  <w:style w:type="character" w:styleId="PageNumber">
    <w:name w:val="page number"/>
    <w:basedOn w:val="DefaultParagraphFont"/>
    <w:uiPriority w:val="99"/>
    <w:semiHidden/>
    <w:unhideWhenUsed/>
    <w:rsid w:val="007D2933"/>
  </w:style>
  <w:style w:type="character" w:styleId="Hyperlink">
    <w:name w:val="Hyperlink"/>
    <w:basedOn w:val="DefaultParagraphFont"/>
    <w:uiPriority w:val="99"/>
    <w:unhideWhenUsed/>
    <w:rsid w:val="00290F1B"/>
    <w:rPr>
      <w:color w:val="0000FF" w:themeColor="hyperlink"/>
      <w:u w:val="single"/>
    </w:rPr>
  </w:style>
  <w:style w:type="paragraph" w:styleId="BalloonText">
    <w:name w:val="Balloon Text"/>
    <w:basedOn w:val="Normal"/>
    <w:link w:val="BalloonTextChar"/>
    <w:uiPriority w:val="99"/>
    <w:semiHidden/>
    <w:unhideWhenUsed/>
    <w:rsid w:val="0048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C6"/>
    <w:rPr>
      <w:rFonts w:ascii="Tahoma" w:hAnsi="Tahoma" w:cs="Tahoma"/>
      <w:sz w:val="16"/>
      <w:szCs w:val="16"/>
    </w:rPr>
  </w:style>
  <w:style w:type="paragraph" w:styleId="Caption">
    <w:name w:val="caption"/>
    <w:basedOn w:val="Normal"/>
    <w:next w:val="Normal"/>
    <w:uiPriority w:val="35"/>
    <w:unhideWhenUsed/>
    <w:qFormat/>
    <w:rsid w:val="00A14E41"/>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8B2B0A"/>
    <w:rPr>
      <w:rFonts w:ascii="Cambria" w:eastAsia="Times New Roman" w:hAnsi="Cambria" w:cs="Times New Roman"/>
      <w:b/>
      <w:bCs/>
      <w:i/>
      <w:iCs/>
      <w:kern w:val="28"/>
      <w:sz w:val="28"/>
      <w:szCs w:val="28"/>
      <w:lang w:eastAsia="en-NZ"/>
    </w:rPr>
  </w:style>
  <w:style w:type="paragraph" w:styleId="NoSpacing">
    <w:name w:val="No Spacing"/>
    <w:link w:val="NoSpacingChar"/>
    <w:uiPriority w:val="1"/>
    <w:qFormat/>
    <w:rsid w:val="005A6163"/>
    <w:pPr>
      <w:spacing w:after="0" w:line="240" w:lineRule="auto"/>
    </w:pPr>
  </w:style>
  <w:style w:type="character" w:customStyle="1" w:styleId="NoSpacingChar">
    <w:name w:val="No Spacing Char"/>
    <w:basedOn w:val="DefaultParagraphFont"/>
    <w:link w:val="NoSpacing"/>
    <w:uiPriority w:val="1"/>
    <w:rsid w:val="00334939"/>
  </w:style>
  <w:style w:type="paragraph" w:customStyle="1" w:styleId="Default">
    <w:name w:val="Default"/>
    <w:rsid w:val="00DF5A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685D"/>
    <w:rPr>
      <w:color w:val="800080" w:themeColor="followedHyperlink"/>
      <w:u w:val="single"/>
    </w:rPr>
  </w:style>
  <w:style w:type="paragraph" w:styleId="BodyText">
    <w:name w:val="Body Text"/>
    <w:basedOn w:val="Normal"/>
    <w:link w:val="BodyTextChar"/>
    <w:rsid w:val="00FE2BFF"/>
    <w:pPr>
      <w:spacing w:after="0"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FE2BFF"/>
    <w:rPr>
      <w:rFonts w:ascii="Berkeley" w:eastAsia="Times New Roman" w:hAnsi="Berkeley" w:cs="Times New Roman"/>
      <w:sz w:val="24"/>
      <w:szCs w:val="20"/>
      <w:lang w:eastAsia="en-GB"/>
    </w:rPr>
  </w:style>
  <w:style w:type="paragraph" w:styleId="FootnoteText">
    <w:name w:val="footnote text"/>
    <w:basedOn w:val="Normal"/>
    <w:link w:val="FootnoteTextChar"/>
    <w:semiHidden/>
    <w:rsid w:val="00685C14"/>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semiHidden/>
    <w:rsid w:val="00685C14"/>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685C14"/>
    <w:rPr>
      <w:vertAlign w:val="superscript"/>
    </w:rPr>
  </w:style>
  <w:style w:type="paragraph" w:styleId="Header">
    <w:name w:val="header"/>
    <w:basedOn w:val="Normal"/>
    <w:link w:val="HeaderChar"/>
    <w:uiPriority w:val="99"/>
    <w:unhideWhenUsed/>
    <w:rsid w:val="004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57"/>
  </w:style>
  <w:style w:type="character" w:customStyle="1" w:styleId="Heading3Char">
    <w:name w:val="Heading 3 Char"/>
    <w:basedOn w:val="DefaultParagraphFont"/>
    <w:link w:val="Heading3"/>
    <w:uiPriority w:val="9"/>
    <w:rsid w:val="00426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5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08F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663">
      <w:bodyDiv w:val="1"/>
      <w:marLeft w:val="0"/>
      <w:marRight w:val="0"/>
      <w:marTop w:val="0"/>
      <w:marBottom w:val="0"/>
      <w:divBdr>
        <w:top w:val="none" w:sz="0" w:space="0" w:color="auto"/>
        <w:left w:val="none" w:sz="0" w:space="0" w:color="auto"/>
        <w:bottom w:val="none" w:sz="0" w:space="0" w:color="auto"/>
        <w:right w:val="none" w:sz="0" w:space="0" w:color="auto"/>
      </w:divBdr>
      <w:divsChild>
        <w:div w:id="863205945">
          <w:marLeft w:val="1166"/>
          <w:marRight w:val="0"/>
          <w:marTop w:val="134"/>
          <w:marBottom w:val="0"/>
          <w:divBdr>
            <w:top w:val="none" w:sz="0" w:space="0" w:color="auto"/>
            <w:left w:val="none" w:sz="0" w:space="0" w:color="auto"/>
            <w:bottom w:val="none" w:sz="0" w:space="0" w:color="auto"/>
            <w:right w:val="none" w:sz="0" w:space="0" w:color="auto"/>
          </w:divBdr>
        </w:div>
        <w:div w:id="900212194">
          <w:marLeft w:val="1166"/>
          <w:marRight w:val="0"/>
          <w:marTop w:val="134"/>
          <w:marBottom w:val="0"/>
          <w:divBdr>
            <w:top w:val="none" w:sz="0" w:space="0" w:color="auto"/>
            <w:left w:val="none" w:sz="0" w:space="0" w:color="auto"/>
            <w:bottom w:val="none" w:sz="0" w:space="0" w:color="auto"/>
            <w:right w:val="none" w:sz="0" w:space="0" w:color="auto"/>
          </w:divBdr>
        </w:div>
        <w:div w:id="1044136538">
          <w:marLeft w:val="1166"/>
          <w:marRight w:val="0"/>
          <w:marTop w:val="134"/>
          <w:marBottom w:val="0"/>
          <w:divBdr>
            <w:top w:val="none" w:sz="0" w:space="0" w:color="auto"/>
            <w:left w:val="none" w:sz="0" w:space="0" w:color="auto"/>
            <w:bottom w:val="none" w:sz="0" w:space="0" w:color="auto"/>
            <w:right w:val="none" w:sz="0" w:space="0" w:color="auto"/>
          </w:divBdr>
        </w:div>
        <w:div w:id="1102453326">
          <w:marLeft w:val="547"/>
          <w:marRight w:val="0"/>
          <w:marTop w:val="154"/>
          <w:marBottom w:val="0"/>
          <w:divBdr>
            <w:top w:val="none" w:sz="0" w:space="0" w:color="auto"/>
            <w:left w:val="none" w:sz="0" w:space="0" w:color="auto"/>
            <w:bottom w:val="none" w:sz="0" w:space="0" w:color="auto"/>
            <w:right w:val="none" w:sz="0" w:space="0" w:color="auto"/>
          </w:divBdr>
        </w:div>
        <w:div w:id="1171800481">
          <w:marLeft w:val="547"/>
          <w:marRight w:val="0"/>
          <w:marTop w:val="154"/>
          <w:marBottom w:val="0"/>
          <w:divBdr>
            <w:top w:val="none" w:sz="0" w:space="0" w:color="auto"/>
            <w:left w:val="none" w:sz="0" w:space="0" w:color="auto"/>
            <w:bottom w:val="none" w:sz="0" w:space="0" w:color="auto"/>
            <w:right w:val="none" w:sz="0" w:space="0" w:color="auto"/>
          </w:divBdr>
        </w:div>
        <w:div w:id="1359235675">
          <w:marLeft w:val="1166"/>
          <w:marRight w:val="0"/>
          <w:marTop w:val="134"/>
          <w:marBottom w:val="0"/>
          <w:divBdr>
            <w:top w:val="none" w:sz="0" w:space="0" w:color="auto"/>
            <w:left w:val="none" w:sz="0" w:space="0" w:color="auto"/>
            <w:bottom w:val="none" w:sz="0" w:space="0" w:color="auto"/>
            <w:right w:val="none" w:sz="0" w:space="0" w:color="auto"/>
          </w:divBdr>
        </w:div>
      </w:divsChild>
    </w:div>
    <w:div w:id="58595154">
      <w:bodyDiv w:val="1"/>
      <w:marLeft w:val="0"/>
      <w:marRight w:val="0"/>
      <w:marTop w:val="0"/>
      <w:marBottom w:val="0"/>
      <w:divBdr>
        <w:top w:val="none" w:sz="0" w:space="0" w:color="auto"/>
        <w:left w:val="none" w:sz="0" w:space="0" w:color="auto"/>
        <w:bottom w:val="none" w:sz="0" w:space="0" w:color="auto"/>
        <w:right w:val="none" w:sz="0" w:space="0" w:color="auto"/>
      </w:divBdr>
      <w:divsChild>
        <w:div w:id="1019358374">
          <w:marLeft w:val="1166"/>
          <w:marRight w:val="0"/>
          <w:marTop w:val="115"/>
          <w:marBottom w:val="0"/>
          <w:divBdr>
            <w:top w:val="none" w:sz="0" w:space="0" w:color="auto"/>
            <w:left w:val="none" w:sz="0" w:space="0" w:color="auto"/>
            <w:bottom w:val="none" w:sz="0" w:space="0" w:color="auto"/>
            <w:right w:val="none" w:sz="0" w:space="0" w:color="auto"/>
          </w:divBdr>
        </w:div>
      </w:divsChild>
    </w:div>
    <w:div w:id="819270471">
      <w:bodyDiv w:val="1"/>
      <w:marLeft w:val="0"/>
      <w:marRight w:val="0"/>
      <w:marTop w:val="0"/>
      <w:marBottom w:val="0"/>
      <w:divBdr>
        <w:top w:val="none" w:sz="0" w:space="0" w:color="auto"/>
        <w:left w:val="none" w:sz="0" w:space="0" w:color="auto"/>
        <w:bottom w:val="none" w:sz="0" w:space="0" w:color="auto"/>
        <w:right w:val="none" w:sz="0" w:space="0" w:color="auto"/>
      </w:divBdr>
      <w:divsChild>
        <w:div w:id="202446415">
          <w:marLeft w:val="547"/>
          <w:marRight w:val="0"/>
          <w:marTop w:val="134"/>
          <w:marBottom w:val="0"/>
          <w:divBdr>
            <w:top w:val="none" w:sz="0" w:space="0" w:color="auto"/>
            <w:left w:val="none" w:sz="0" w:space="0" w:color="auto"/>
            <w:bottom w:val="none" w:sz="0" w:space="0" w:color="auto"/>
            <w:right w:val="none" w:sz="0" w:space="0" w:color="auto"/>
          </w:divBdr>
        </w:div>
        <w:div w:id="430127860">
          <w:marLeft w:val="547"/>
          <w:marRight w:val="0"/>
          <w:marTop w:val="134"/>
          <w:marBottom w:val="0"/>
          <w:divBdr>
            <w:top w:val="none" w:sz="0" w:space="0" w:color="auto"/>
            <w:left w:val="none" w:sz="0" w:space="0" w:color="auto"/>
            <w:bottom w:val="none" w:sz="0" w:space="0" w:color="auto"/>
            <w:right w:val="none" w:sz="0" w:space="0" w:color="auto"/>
          </w:divBdr>
        </w:div>
        <w:div w:id="2077048227">
          <w:marLeft w:val="547"/>
          <w:marRight w:val="0"/>
          <w:marTop w:val="154"/>
          <w:marBottom w:val="0"/>
          <w:divBdr>
            <w:top w:val="none" w:sz="0" w:space="0" w:color="auto"/>
            <w:left w:val="none" w:sz="0" w:space="0" w:color="auto"/>
            <w:bottom w:val="none" w:sz="0" w:space="0" w:color="auto"/>
            <w:right w:val="none" w:sz="0" w:space="0" w:color="auto"/>
          </w:divBdr>
        </w:div>
      </w:divsChild>
    </w:div>
    <w:div w:id="1066536224">
      <w:bodyDiv w:val="1"/>
      <w:marLeft w:val="0"/>
      <w:marRight w:val="0"/>
      <w:marTop w:val="0"/>
      <w:marBottom w:val="0"/>
      <w:divBdr>
        <w:top w:val="none" w:sz="0" w:space="0" w:color="auto"/>
        <w:left w:val="none" w:sz="0" w:space="0" w:color="auto"/>
        <w:bottom w:val="none" w:sz="0" w:space="0" w:color="auto"/>
        <w:right w:val="none" w:sz="0" w:space="0" w:color="auto"/>
      </w:divBdr>
      <w:divsChild>
        <w:div w:id="449979046">
          <w:marLeft w:val="547"/>
          <w:marRight w:val="0"/>
          <w:marTop w:val="154"/>
          <w:marBottom w:val="0"/>
          <w:divBdr>
            <w:top w:val="none" w:sz="0" w:space="0" w:color="auto"/>
            <w:left w:val="none" w:sz="0" w:space="0" w:color="auto"/>
            <w:bottom w:val="none" w:sz="0" w:space="0" w:color="auto"/>
            <w:right w:val="none" w:sz="0" w:space="0" w:color="auto"/>
          </w:divBdr>
        </w:div>
        <w:div w:id="1461145432">
          <w:marLeft w:val="547"/>
          <w:marRight w:val="0"/>
          <w:marTop w:val="154"/>
          <w:marBottom w:val="0"/>
          <w:divBdr>
            <w:top w:val="none" w:sz="0" w:space="0" w:color="auto"/>
            <w:left w:val="none" w:sz="0" w:space="0" w:color="auto"/>
            <w:bottom w:val="none" w:sz="0" w:space="0" w:color="auto"/>
            <w:right w:val="none" w:sz="0" w:space="0" w:color="auto"/>
          </w:divBdr>
        </w:div>
      </w:divsChild>
    </w:div>
    <w:div w:id="1110781181">
      <w:bodyDiv w:val="1"/>
      <w:marLeft w:val="0"/>
      <w:marRight w:val="0"/>
      <w:marTop w:val="0"/>
      <w:marBottom w:val="0"/>
      <w:divBdr>
        <w:top w:val="none" w:sz="0" w:space="0" w:color="auto"/>
        <w:left w:val="none" w:sz="0" w:space="0" w:color="auto"/>
        <w:bottom w:val="none" w:sz="0" w:space="0" w:color="auto"/>
        <w:right w:val="none" w:sz="0" w:space="0" w:color="auto"/>
      </w:divBdr>
      <w:divsChild>
        <w:div w:id="81344128">
          <w:marLeft w:val="547"/>
          <w:marRight w:val="0"/>
          <w:marTop w:val="96"/>
          <w:marBottom w:val="0"/>
          <w:divBdr>
            <w:top w:val="none" w:sz="0" w:space="0" w:color="auto"/>
            <w:left w:val="none" w:sz="0" w:space="0" w:color="auto"/>
            <w:bottom w:val="none" w:sz="0" w:space="0" w:color="auto"/>
            <w:right w:val="none" w:sz="0" w:space="0" w:color="auto"/>
          </w:divBdr>
        </w:div>
        <w:div w:id="931087097">
          <w:marLeft w:val="547"/>
          <w:marRight w:val="0"/>
          <w:marTop w:val="96"/>
          <w:marBottom w:val="0"/>
          <w:divBdr>
            <w:top w:val="none" w:sz="0" w:space="0" w:color="auto"/>
            <w:left w:val="none" w:sz="0" w:space="0" w:color="auto"/>
            <w:bottom w:val="none" w:sz="0" w:space="0" w:color="auto"/>
            <w:right w:val="none" w:sz="0" w:space="0" w:color="auto"/>
          </w:divBdr>
        </w:div>
        <w:div w:id="1042635347">
          <w:marLeft w:val="547"/>
          <w:marRight w:val="0"/>
          <w:marTop w:val="96"/>
          <w:marBottom w:val="0"/>
          <w:divBdr>
            <w:top w:val="none" w:sz="0" w:space="0" w:color="auto"/>
            <w:left w:val="none" w:sz="0" w:space="0" w:color="auto"/>
            <w:bottom w:val="none" w:sz="0" w:space="0" w:color="auto"/>
            <w:right w:val="none" w:sz="0" w:space="0" w:color="auto"/>
          </w:divBdr>
        </w:div>
        <w:div w:id="1335182719">
          <w:marLeft w:val="547"/>
          <w:marRight w:val="0"/>
          <w:marTop w:val="96"/>
          <w:marBottom w:val="0"/>
          <w:divBdr>
            <w:top w:val="none" w:sz="0" w:space="0" w:color="auto"/>
            <w:left w:val="none" w:sz="0" w:space="0" w:color="auto"/>
            <w:bottom w:val="none" w:sz="0" w:space="0" w:color="auto"/>
            <w:right w:val="none" w:sz="0" w:space="0" w:color="auto"/>
          </w:divBdr>
        </w:div>
        <w:div w:id="1349452369">
          <w:marLeft w:val="547"/>
          <w:marRight w:val="0"/>
          <w:marTop w:val="96"/>
          <w:marBottom w:val="0"/>
          <w:divBdr>
            <w:top w:val="none" w:sz="0" w:space="0" w:color="auto"/>
            <w:left w:val="none" w:sz="0" w:space="0" w:color="auto"/>
            <w:bottom w:val="none" w:sz="0" w:space="0" w:color="auto"/>
            <w:right w:val="none" w:sz="0" w:space="0" w:color="auto"/>
          </w:divBdr>
        </w:div>
        <w:div w:id="1509637229">
          <w:marLeft w:val="547"/>
          <w:marRight w:val="0"/>
          <w:marTop w:val="96"/>
          <w:marBottom w:val="0"/>
          <w:divBdr>
            <w:top w:val="none" w:sz="0" w:space="0" w:color="auto"/>
            <w:left w:val="none" w:sz="0" w:space="0" w:color="auto"/>
            <w:bottom w:val="none" w:sz="0" w:space="0" w:color="auto"/>
            <w:right w:val="none" w:sz="0" w:space="0" w:color="auto"/>
          </w:divBdr>
        </w:div>
      </w:divsChild>
    </w:div>
    <w:div w:id="1116559596">
      <w:bodyDiv w:val="1"/>
      <w:marLeft w:val="0"/>
      <w:marRight w:val="0"/>
      <w:marTop w:val="0"/>
      <w:marBottom w:val="0"/>
      <w:divBdr>
        <w:top w:val="none" w:sz="0" w:space="0" w:color="auto"/>
        <w:left w:val="none" w:sz="0" w:space="0" w:color="auto"/>
        <w:bottom w:val="none" w:sz="0" w:space="0" w:color="auto"/>
        <w:right w:val="none" w:sz="0" w:space="0" w:color="auto"/>
      </w:divBdr>
    </w:div>
    <w:div w:id="1119883566">
      <w:bodyDiv w:val="1"/>
      <w:marLeft w:val="0"/>
      <w:marRight w:val="0"/>
      <w:marTop w:val="0"/>
      <w:marBottom w:val="0"/>
      <w:divBdr>
        <w:top w:val="none" w:sz="0" w:space="0" w:color="auto"/>
        <w:left w:val="none" w:sz="0" w:space="0" w:color="auto"/>
        <w:bottom w:val="none" w:sz="0" w:space="0" w:color="auto"/>
        <w:right w:val="none" w:sz="0" w:space="0" w:color="auto"/>
      </w:divBdr>
      <w:divsChild>
        <w:div w:id="258367963">
          <w:marLeft w:val="547"/>
          <w:marRight w:val="0"/>
          <w:marTop w:val="120"/>
          <w:marBottom w:val="0"/>
          <w:divBdr>
            <w:top w:val="none" w:sz="0" w:space="0" w:color="auto"/>
            <w:left w:val="none" w:sz="0" w:space="0" w:color="auto"/>
            <w:bottom w:val="none" w:sz="0" w:space="0" w:color="auto"/>
            <w:right w:val="none" w:sz="0" w:space="0" w:color="auto"/>
          </w:divBdr>
        </w:div>
        <w:div w:id="614562267">
          <w:marLeft w:val="547"/>
          <w:marRight w:val="0"/>
          <w:marTop w:val="120"/>
          <w:marBottom w:val="0"/>
          <w:divBdr>
            <w:top w:val="none" w:sz="0" w:space="0" w:color="auto"/>
            <w:left w:val="none" w:sz="0" w:space="0" w:color="auto"/>
            <w:bottom w:val="none" w:sz="0" w:space="0" w:color="auto"/>
            <w:right w:val="none" w:sz="0" w:space="0" w:color="auto"/>
          </w:divBdr>
        </w:div>
        <w:div w:id="1584952886">
          <w:marLeft w:val="547"/>
          <w:marRight w:val="0"/>
          <w:marTop w:val="120"/>
          <w:marBottom w:val="0"/>
          <w:divBdr>
            <w:top w:val="none" w:sz="0" w:space="0" w:color="auto"/>
            <w:left w:val="none" w:sz="0" w:space="0" w:color="auto"/>
            <w:bottom w:val="none" w:sz="0" w:space="0" w:color="auto"/>
            <w:right w:val="none" w:sz="0" w:space="0" w:color="auto"/>
          </w:divBdr>
        </w:div>
        <w:div w:id="1730225017">
          <w:marLeft w:val="547"/>
          <w:marRight w:val="0"/>
          <w:marTop w:val="120"/>
          <w:marBottom w:val="0"/>
          <w:divBdr>
            <w:top w:val="none" w:sz="0" w:space="0" w:color="auto"/>
            <w:left w:val="none" w:sz="0" w:space="0" w:color="auto"/>
            <w:bottom w:val="none" w:sz="0" w:space="0" w:color="auto"/>
            <w:right w:val="none" w:sz="0" w:space="0" w:color="auto"/>
          </w:divBdr>
        </w:div>
        <w:div w:id="1978728686">
          <w:marLeft w:val="547"/>
          <w:marRight w:val="0"/>
          <w:marTop w:val="120"/>
          <w:marBottom w:val="0"/>
          <w:divBdr>
            <w:top w:val="none" w:sz="0" w:space="0" w:color="auto"/>
            <w:left w:val="none" w:sz="0" w:space="0" w:color="auto"/>
            <w:bottom w:val="none" w:sz="0" w:space="0" w:color="auto"/>
            <w:right w:val="none" w:sz="0" w:space="0" w:color="auto"/>
          </w:divBdr>
        </w:div>
      </w:divsChild>
    </w:div>
    <w:div w:id="1562713997">
      <w:bodyDiv w:val="1"/>
      <w:marLeft w:val="0"/>
      <w:marRight w:val="0"/>
      <w:marTop w:val="0"/>
      <w:marBottom w:val="0"/>
      <w:divBdr>
        <w:top w:val="none" w:sz="0" w:space="0" w:color="auto"/>
        <w:left w:val="none" w:sz="0" w:space="0" w:color="auto"/>
        <w:bottom w:val="none" w:sz="0" w:space="0" w:color="auto"/>
        <w:right w:val="none" w:sz="0" w:space="0" w:color="auto"/>
      </w:divBdr>
      <w:divsChild>
        <w:div w:id="134690060">
          <w:marLeft w:val="547"/>
          <w:marRight w:val="0"/>
          <w:marTop w:val="154"/>
          <w:marBottom w:val="0"/>
          <w:divBdr>
            <w:top w:val="none" w:sz="0" w:space="0" w:color="auto"/>
            <w:left w:val="none" w:sz="0" w:space="0" w:color="auto"/>
            <w:bottom w:val="none" w:sz="0" w:space="0" w:color="auto"/>
            <w:right w:val="none" w:sz="0" w:space="0" w:color="auto"/>
          </w:divBdr>
        </w:div>
        <w:div w:id="178393980">
          <w:marLeft w:val="547"/>
          <w:marRight w:val="0"/>
          <w:marTop w:val="154"/>
          <w:marBottom w:val="0"/>
          <w:divBdr>
            <w:top w:val="none" w:sz="0" w:space="0" w:color="auto"/>
            <w:left w:val="none" w:sz="0" w:space="0" w:color="auto"/>
            <w:bottom w:val="none" w:sz="0" w:space="0" w:color="auto"/>
            <w:right w:val="none" w:sz="0" w:space="0" w:color="auto"/>
          </w:divBdr>
        </w:div>
        <w:div w:id="1145658490">
          <w:marLeft w:val="547"/>
          <w:marRight w:val="0"/>
          <w:marTop w:val="154"/>
          <w:marBottom w:val="0"/>
          <w:divBdr>
            <w:top w:val="none" w:sz="0" w:space="0" w:color="auto"/>
            <w:left w:val="none" w:sz="0" w:space="0" w:color="auto"/>
            <w:bottom w:val="none" w:sz="0" w:space="0" w:color="auto"/>
            <w:right w:val="none" w:sz="0" w:space="0" w:color="auto"/>
          </w:divBdr>
        </w:div>
      </w:divsChild>
    </w:div>
    <w:div w:id="1680502826">
      <w:bodyDiv w:val="1"/>
      <w:marLeft w:val="0"/>
      <w:marRight w:val="0"/>
      <w:marTop w:val="0"/>
      <w:marBottom w:val="0"/>
      <w:divBdr>
        <w:top w:val="none" w:sz="0" w:space="0" w:color="auto"/>
        <w:left w:val="none" w:sz="0" w:space="0" w:color="auto"/>
        <w:bottom w:val="none" w:sz="0" w:space="0" w:color="auto"/>
        <w:right w:val="none" w:sz="0" w:space="0" w:color="auto"/>
      </w:divBdr>
      <w:divsChild>
        <w:div w:id="530456908">
          <w:marLeft w:val="1166"/>
          <w:marRight w:val="0"/>
          <w:marTop w:val="134"/>
          <w:marBottom w:val="0"/>
          <w:divBdr>
            <w:top w:val="none" w:sz="0" w:space="0" w:color="auto"/>
            <w:left w:val="none" w:sz="0" w:space="0" w:color="auto"/>
            <w:bottom w:val="none" w:sz="0" w:space="0" w:color="auto"/>
            <w:right w:val="none" w:sz="0" w:space="0" w:color="auto"/>
          </w:divBdr>
        </w:div>
        <w:div w:id="606236661">
          <w:marLeft w:val="1166"/>
          <w:marRight w:val="0"/>
          <w:marTop w:val="134"/>
          <w:marBottom w:val="0"/>
          <w:divBdr>
            <w:top w:val="none" w:sz="0" w:space="0" w:color="auto"/>
            <w:left w:val="none" w:sz="0" w:space="0" w:color="auto"/>
            <w:bottom w:val="none" w:sz="0" w:space="0" w:color="auto"/>
            <w:right w:val="none" w:sz="0" w:space="0" w:color="auto"/>
          </w:divBdr>
        </w:div>
        <w:div w:id="65955003">
          <w:marLeft w:val="1166"/>
          <w:marRight w:val="0"/>
          <w:marTop w:val="134"/>
          <w:marBottom w:val="0"/>
          <w:divBdr>
            <w:top w:val="none" w:sz="0" w:space="0" w:color="auto"/>
            <w:left w:val="none" w:sz="0" w:space="0" w:color="auto"/>
            <w:bottom w:val="none" w:sz="0" w:space="0" w:color="auto"/>
            <w:right w:val="none" w:sz="0" w:space="0" w:color="auto"/>
          </w:divBdr>
        </w:div>
        <w:div w:id="1389917988">
          <w:marLeft w:val="1166"/>
          <w:marRight w:val="0"/>
          <w:marTop w:val="134"/>
          <w:marBottom w:val="0"/>
          <w:divBdr>
            <w:top w:val="none" w:sz="0" w:space="0" w:color="auto"/>
            <w:left w:val="none" w:sz="0" w:space="0" w:color="auto"/>
            <w:bottom w:val="none" w:sz="0" w:space="0" w:color="auto"/>
            <w:right w:val="none" w:sz="0" w:space="0" w:color="auto"/>
          </w:divBdr>
        </w:div>
        <w:div w:id="22842157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er-quality-in-new-zealand-land-use-and-nutrient-pollu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tsan@publicquestions.org.n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Submission on National policy statement for freshwater management.  January 2014</vt:lpstr>
    </vt:vector>
  </TitlesOfParts>
  <Company>Methodist Church Te Haahi Weteriana -                                Methodist Public Issues</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National policy statement for freshwater management.  January 2014</dc:title>
  <dc:subject/>
  <dc:creator> </dc:creator>
  <cp:keywords/>
  <dc:description/>
  <cp:lastModifiedBy>Betsan Martin</cp:lastModifiedBy>
  <cp:revision>8</cp:revision>
  <cp:lastPrinted>2013-04-05T01:30:00Z</cp:lastPrinted>
  <dcterms:created xsi:type="dcterms:W3CDTF">2014-01-29T21:22:00Z</dcterms:created>
  <dcterms:modified xsi:type="dcterms:W3CDTF">2014-02-03T04:12:00Z</dcterms:modified>
</cp:coreProperties>
</file>